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F4" w:rsidRPr="00E422F4" w:rsidRDefault="00E422F4">
      <w:pPr>
        <w:rPr>
          <w:b/>
          <w:sz w:val="16"/>
          <w:szCs w:val="16"/>
        </w:rPr>
      </w:pPr>
    </w:p>
    <w:p w:rsidR="00DD7ECC" w:rsidRDefault="00E622DA">
      <w:r>
        <w:rPr>
          <w:noProof/>
        </w:rPr>
        <w:pict>
          <v:rect id="_x0000_s1036" style="position:absolute;margin-left:-9pt;margin-top:.1pt;width:468pt;height:126.3pt;z-index:251658240" filled="f"/>
        </w:pict>
      </w:r>
      <w:r w:rsidR="001575EF" w:rsidRPr="00DD7ECC">
        <w:rPr>
          <w:b/>
        </w:rPr>
        <w:t>Exponential Growth</w:t>
      </w:r>
      <w:r w:rsidR="00DD7ECC">
        <w:rPr>
          <w:b/>
        </w:rPr>
        <w:t xml:space="preserve"> and Decay</w:t>
      </w:r>
      <w:r w:rsidR="001575EF" w:rsidRPr="00DD7ECC">
        <w:rPr>
          <w:b/>
        </w:rPr>
        <w:t xml:space="preserve"> Model</w:t>
      </w:r>
      <w:r w:rsidR="001575EF">
        <w:t xml:space="preserve">: </w:t>
      </w:r>
    </w:p>
    <w:p w:rsidR="006733A3" w:rsidRDefault="002E5C34">
      <w:r w:rsidRPr="00005093">
        <w:rPr>
          <w:position w:val="-14"/>
        </w:rPr>
        <w:object w:dxaOrig="10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19.5pt" o:ole="">
            <v:imagedata r:id="rId7" o:title=""/>
          </v:shape>
          <o:OLEObject Type="Embed" ProgID="Equation.DSMT4" ShapeID="_x0000_i1025" DrawAspect="Content" ObjectID="_1394361834" r:id="rId8"/>
        </w:object>
      </w:r>
      <w:r w:rsidR="001575EF">
        <w:t xml:space="preserve">  </w:t>
      </w:r>
      <w:r w:rsidR="00DD7ECC">
        <w:tab/>
      </w:r>
      <w:r w:rsidR="001575EF" w:rsidRPr="00DD7ECC">
        <w:rPr>
          <w:i/>
        </w:rPr>
        <w:t>k</w:t>
      </w:r>
      <w:r w:rsidR="00DD7ECC">
        <w:t>:</w:t>
      </w:r>
      <w:r w:rsidR="001575EF">
        <w:t xml:space="preserve"> </w:t>
      </w:r>
      <w:r w:rsidR="00DD7ECC">
        <w:t xml:space="preserve">  </w:t>
      </w:r>
      <w:r w:rsidR="001575EF">
        <w:t>exponential growth</w:t>
      </w:r>
      <w:r w:rsidR="00864B49">
        <w:t>/decay</w:t>
      </w:r>
      <w:r w:rsidR="001575EF">
        <w:t xml:space="preserve"> factor</w:t>
      </w:r>
      <w:r w:rsidR="00DD7ECC">
        <w:t xml:space="preserve"> </w:t>
      </w:r>
      <w:r w:rsidR="00DD7ECC">
        <w:tab/>
        <w:t>(if given as a percent convert to decimal)</w:t>
      </w:r>
    </w:p>
    <w:p w:rsidR="00DD7ECC" w:rsidRPr="00864B49" w:rsidRDefault="00DD7ECC">
      <w:r>
        <w:tab/>
      </w:r>
      <w:r w:rsidR="00005093">
        <w:tab/>
      </w:r>
      <w:r w:rsidR="00005093">
        <w:tab/>
      </w:r>
      <w:r>
        <w:t xml:space="preserve">For growth: </w:t>
      </w:r>
      <w:r w:rsidRPr="00DD7ECC">
        <w:rPr>
          <w:i/>
        </w:rPr>
        <w:t>k</w:t>
      </w:r>
      <w:r>
        <w:t xml:space="preserve"> &gt; 0</w:t>
      </w:r>
      <w:r w:rsidR="00864B49">
        <w:t xml:space="preserve"> </w:t>
      </w:r>
      <w:r w:rsidR="002E5C34">
        <w:t xml:space="preserve"> </w:t>
      </w:r>
      <w:r w:rsidR="00864B49">
        <w:t xml:space="preserve">(positive </w:t>
      </w:r>
      <w:r w:rsidR="00864B49">
        <w:rPr>
          <w:i/>
        </w:rPr>
        <w:t>k</w:t>
      </w:r>
      <w:r w:rsidR="00864B49">
        <w:t>)</w:t>
      </w:r>
    </w:p>
    <w:p w:rsidR="00DD7ECC" w:rsidRDefault="00005093">
      <w:r>
        <w:tab/>
      </w:r>
      <w:r>
        <w:tab/>
      </w:r>
      <w:r>
        <w:tab/>
      </w:r>
      <w:r w:rsidR="00DD7ECC">
        <w:t xml:space="preserve">For decay:   </w:t>
      </w:r>
      <w:r w:rsidR="00DD7ECC" w:rsidRPr="00DD7ECC">
        <w:rPr>
          <w:i/>
        </w:rPr>
        <w:t>k</w:t>
      </w:r>
      <w:r w:rsidR="00DD7ECC">
        <w:t xml:space="preserve"> &lt; 0</w:t>
      </w:r>
      <w:r w:rsidR="00864B49">
        <w:t xml:space="preserve"> </w:t>
      </w:r>
      <w:r w:rsidR="002E5C34">
        <w:t xml:space="preserve"> </w:t>
      </w:r>
      <w:r w:rsidR="00864B49">
        <w:t xml:space="preserve">(negative </w:t>
      </w:r>
      <w:r w:rsidR="00864B49">
        <w:rPr>
          <w:i/>
        </w:rPr>
        <w:t>k</w:t>
      </w:r>
      <w:r w:rsidR="00864B49">
        <w:t>)</w:t>
      </w:r>
    </w:p>
    <w:p w:rsidR="00864B49" w:rsidRPr="00864B49" w:rsidRDefault="00864B49">
      <w:pPr>
        <w:rPr>
          <w:sz w:val="16"/>
          <w:szCs w:val="16"/>
        </w:rPr>
      </w:pPr>
    </w:p>
    <w:p w:rsidR="00DD7ECC" w:rsidRDefault="00DD7ECC" w:rsidP="00864B49">
      <w:pPr>
        <w:spacing w:line="360" w:lineRule="auto"/>
      </w:pPr>
      <w:r>
        <w:tab/>
      </w:r>
      <w:r>
        <w:tab/>
      </w:r>
      <w:r>
        <w:rPr>
          <w:i/>
        </w:rPr>
        <w:t>t</w:t>
      </w:r>
      <w:r>
        <w:t>:    time, often in years</w:t>
      </w:r>
    </w:p>
    <w:p w:rsidR="00DD7ECC" w:rsidRDefault="00005093" w:rsidP="00864B49">
      <w:pPr>
        <w:spacing w:line="360" w:lineRule="auto"/>
      </w:pPr>
      <w:r>
        <w:tab/>
      </w:r>
      <w:r>
        <w:tab/>
      </w:r>
      <w:r w:rsidR="00DD7ECC">
        <w:rPr>
          <w:i/>
        </w:rPr>
        <w:t>A</w:t>
      </w:r>
      <w:r w:rsidR="00DD7ECC" w:rsidRPr="00DD7ECC">
        <w:rPr>
          <w:vertAlign w:val="subscript"/>
        </w:rPr>
        <w:t>o</w:t>
      </w:r>
      <w:r w:rsidR="00DD7ECC">
        <w:t xml:space="preserve">: Initial amount (when </w:t>
      </w:r>
      <w:r w:rsidR="00DD7ECC">
        <w:rPr>
          <w:i/>
        </w:rPr>
        <w:t>t</w:t>
      </w:r>
      <w:r w:rsidR="00DD7ECC">
        <w:t xml:space="preserve"> = 0)</w:t>
      </w:r>
    </w:p>
    <w:p w:rsidR="00E422F4" w:rsidRPr="00E422F4" w:rsidRDefault="00005093" w:rsidP="00864B49">
      <w:pPr>
        <w:spacing w:line="360" w:lineRule="auto"/>
      </w:pPr>
      <w:r>
        <w:tab/>
      </w:r>
      <w:r>
        <w:tab/>
      </w:r>
      <w:r w:rsidR="00DD7ECC">
        <w:rPr>
          <w:i/>
        </w:rPr>
        <w:t>A</w:t>
      </w:r>
      <w:r w:rsidR="00DD7ECC">
        <w:t xml:space="preserve">:   Amount after time </w:t>
      </w:r>
      <w:r w:rsidR="00DD7ECC">
        <w:rPr>
          <w:i/>
        </w:rPr>
        <w:t>t</w:t>
      </w:r>
      <w:r w:rsidR="00DD7ECC" w:rsidRPr="00DD7ECC">
        <w:t>.</w:t>
      </w:r>
    </w:p>
    <w:p w:rsidR="003D3ADF" w:rsidRDefault="00B943EB" w:rsidP="00D26FE8">
      <w:pPr>
        <w:pStyle w:val="ListParagraph"/>
        <w:numPr>
          <w:ilvl w:val="0"/>
          <w:numId w:val="4"/>
        </w:numPr>
        <w:ind w:left="360"/>
      </w:pPr>
      <w:r>
        <w:t xml:space="preserve">In </w:t>
      </w:r>
      <w:r w:rsidR="002E5C34">
        <w:t xml:space="preserve">the year </w:t>
      </w:r>
      <w:r>
        <w:t xml:space="preserve">2000 the </w:t>
      </w:r>
      <w:r w:rsidR="002E5C34">
        <w:t xml:space="preserve">world </w:t>
      </w:r>
      <w:r>
        <w:t>population was 6.1 billion.  The estimated growth rate was 1.4% per ye</w:t>
      </w:r>
      <w:r w:rsidR="002E5C34">
        <w:t xml:space="preserve">ar.  </w:t>
      </w:r>
    </w:p>
    <w:p w:rsidR="00B943EB" w:rsidRDefault="002E5C34" w:rsidP="003D3ADF">
      <w:pPr>
        <w:pStyle w:val="ListParagraph"/>
        <w:ind w:left="360"/>
      </w:pPr>
      <w:r>
        <w:t>If the population continues</w:t>
      </w:r>
      <w:r w:rsidR="00B943EB">
        <w:t xml:space="preserve"> to grow at this rate, when will the population reach 15 billion?  </w:t>
      </w:r>
      <w:r w:rsidR="00B943EB" w:rsidRPr="002E5C34">
        <w:rPr>
          <w:i/>
        </w:rPr>
        <w:t>Round to the nearest year.</w:t>
      </w:r>
    </w:p>
    <w:p w:rsidR="00B943EB" w:rsidRPr="00BC4D99" w:rsidRDefault="00B943EB" w:rsidP="00B943EB"/>
    <w:p w:rsidR="00E422F4" w:rsidRDefault="00E422F4" w:rsidP="00E422F4"/>
    <w:p w:rsidR="00E422F4" w:rsidRDefault="00E422F4" w:rsidP="00E422F4"/>
    <w:p w:rsidR="00E422F4" w:rsidRDefault="00E422F4" w:rsidP="00E422F4"/>
    <w:p w:rsidR="00E422F4" w:rsidRDefault="00E422F4" w:rsidP="00E422F4"/>
    <w:p w:rsidR="00E422F4" w:rsidRDefault="00E422F4" w:rsidP="00E422F4"/>
    <w:p w:rsidR="00E422F4" w:rsidRDefault="00E422F4" w:rsidP="00E422F4"/>
    <w:p w:rsidR="00E422F4" w:rsidRDefault="00E422F4" w:rsidP="00E422F4"/>
    <w:p w:rsidR="00E422F4" w:rsidRDefault="00E422F4" w:rsidP="00E422F4"/>
    <w:p w:rsidR="00E422F4" w:rsidRDefault="00E422F4" w:rsidP="00E422F4"/>
    <w:p w:rsidR="00E422F4" w:rsidRDefault="00E422F4" w:rsidP="00E422F4"/>
    <w:p w:rsidR="00E422F4" w:rsidRDefault="00E422F4" w:rsidP="00E422F4"/>
    <w:p w:rsidR="00E422F4" w:rsidRDefault="00E422F4" w:rsidP="00E422F4"/>
    <w:p w:rsidR="00E422F4" w:rsidRDefault="00E422F4" w:rsidP="00E422F4"/>
    <w:p w:rsidR="00E422F4" w:rsidRDefault="00E422F4" w:rsidP="00E422F4"/>
    <w:p w:rsidR="00E422F4" w:rsidRDefault="00E422F4" w:rsidP="00E422F4"/>
    <w:p w:rsidR="00E422F4" w:rsidRDefault="00E422F4" w:rsidP="00D26FE8">
      <w:pPr>
        <w:pStyle w:val="ListParagraph"/>
        <w:numPr>
          <w:ilvl w:val="0"/>
          <w:numId w:val="4"/>
        </w:numPr>
        <w:ind w:left="360"/>
      </w:pPr>
      <w:r>
        <w:t>In 1990 the population of Africa was 643 million and by 2006 it had grown to 906 million.</w:t>
      </w:r>
    </w:p>
    <w:p w:rsidR="00E422F4" w:rsidRDefault="00E422F4" w:rsidP="00D26FE8">
      <w:pPr>
        <w:pStyle w:val="ListParagraph"/>
        <w:ind w:left="360"/>
      </w:pPr>
      <w:r>
        <w:t xml:space="preserve">Set up the respective exponential growth model with </w:t>
      </w:r>
      <w:r>
        <w:rPr>
          <w:i/>
        </w:rPr>
        <w:t>t</w:t>
      </w:r>
      <w:r>
        <w:t xml:space="preserve"> being the number of years after 1990.</w:t>
      </w:r>
    </w:p>
    <w:p w:rsidR="00E422F4" w:rsidRPr="00E422F4" w:rsidRDefault="00E422F4" w:rsidP="00D26FE8">
      <w:pPr>
        <w:pStyle w:val="ListParagraph"/>
        <w:ind w:left="360"/>
      </w:pPr>
      <w:r w:rsidRPr="00435696">
        <w:rPr>
          <w:i/>
        </w:rPr>
        <w:t>Round k to 5 decimal places.</w:t>
      </w:r>
    </w:p>
    <w:p w:rsidR="00E422F4" w:rsidRDefault="00E422F4" w:rsidP="00D26FE8">
      <w:pPr>
        <w:pStyle w:val="ListParagraph"/>
        <w:ind w:left="360"/>
      </w:pPr>
    </w:p>
    <w:p w:rsidR="00E422F4" w:rsidRDefault="00E422F4" w:rsidP="00E422F4">
      <w:pPr>
        <w:pStyle w:val="ListParagraph"/>
      </w:pPr>
    </w:p>
    <w:p w:rsidR="00E422F4" w:rsidRDefault="00E422F4" w:rsidP="00E422F4">
      <w:pPr>
        <w:pStyle w:val="ListParagraph"/>
      </w:pPr>
    </w:p>
    <w:p w:rsidR="00E422F4" w:rsidRDefault="00E422F4" w:rsidP="00E422F4">
      <w:pPr>
        <w:pStyle w:val="ListParagraph"/>
      </w:pPr>
    </w:p>
    <w:p w:rsidR="00E422F4" w:rsidRDefault="00E422F4" w:rsidP="00E422F4">
      <w:pPr>
        <w:pStyle w:val="ListParagraph"/>
      </w:pPr>
    </w:p>
    <w:p w:rsidR="00E422F4" w:rsidRDefault="00E422F4" w:rsidP="00E422F4">
      <w:pPr>
        <w:pStyle w:val="ListParagraph"/>
      </w:pPr>
    </w:p>
    <w:p w:rsidR="00E422F4" w:rsidRDefault="00E422F4" w:rsidP="00E422F4">
      <w:pPr>
        <w:pStyle w:val="ListParagraph"/>
      </w:pPr>
    </w:p>
    <w:p w:rsidR="00E422F4" w:rsidRDefault="00E422F4" w:rsidP="00E422F4">
      <w:pPr>
        <w:pStyle w:val="ListParagraph"/>
      </w:pPr>
    </w:p>
    <w:p w:rsidR="00E422F4" w:rsidRDefault="00E422F4" w:rsidP="00E422F4">
      <w:pPr>
        <w:pStyle w:val="ListParagraph"/>
      </w:pPr>
    </w:p>
    <w:p w:rsidR="00E422F4" w:rsidRDefault="00E422F4" w:rsidP="00E422F4">
      <w:pPr>
        <w:pStyle w:val="ListParagraph"/>
      </w:pPr>
    </w:p>
    <w:p w:rsidR="00E422F4" w:rsidRDefault="00E422F4" w:rsidP="00E422F4">
      <w:pPr>
        <w:pStyle w:val="ListParagraph"/>
      </w:pPr>
    </w:p>
    <w:p w:rsidR="00E422F4" w:rsidRDefault="00E422F4" w:rsidP="00E422F4">
      <w:pPr>
        <w:pStyle w:val="ListParagraph"/>
      </w:pPr>
    </w:p>
    <w:p w:rsidR="00E422F4" w:rsidRDefault="00E422F4" w:rsidP="00E422F4">
      <w:pPr>
        <w:pStyle w:val="ListParagraph"/>
      </w:pPr>
    </w:p>
    <w:p w:rsidR="00E422F4" w:rsidRDefault="00E422F4" w:rsidP="00E422F4">
      <w:pPr>
        <w:pStyle w:val="ListParagraph"/>
      </w:pPr>
    </w:p>
    <w:p w:rsidR="00E422F4" w:rsidRDefault="00E422F4" w:rsidP="00E422F4">
      <w:pPr>
        <w:pStyle w:val="ListParagraph"/>
      </w:pPr>
    </w:p>
    <w:p w:rsidR="00E422F4" w:rsidRDefault="00E422F4" w:rsidP="00E422F4">
      <w:pPr>
        <w:pStyle w:val="ListParagraph"/>
      </w:pPr>
    </w:p>
    <w:p w:rsidR="00E422F4" w:rsidRDefault="00E422F4" w:rsidP="00E422F4">
      <w:pPr>
        <w:pStyle w:val="ListParagraph"/>
      </w:pPr>
    </w:p>
    <w:p w:rsidR="00E422F4" w:rsidRPr="00076DE4" w:rsidRDefault="00E422F4" w:rsidP="00076DE4">
      <w:pPr>
        <w:rPr>
          <w:sz w:val="16"/>
          <w:szCs w:val="16"/>
        </w:rPr>
      </w:pPr>
    </w:p>
    <w:p w:rsidR="00E422F4" w:rsidRPr="00E422F4" w:rsidRDefault="00E422F4" w:rsidP="00E422F4">
      <w:pPr>
        <w:pStyle w:val="ListParagraph"/>
        <w:rPr>
          <w:sz w:val="16"/>
          <w:szCs w:val="16"/>
        </w:rPr>
      </w:pPr>
    </w:p>
    <w:p w:rsidR="003D3ADF" w:rsidRDefault="00E422F4" w:rsidP="00D26FE8">
      <w:pPr>
        <w:ind w:left="360" w:hanging="360"/>
      </w:pPr>
      <w:r>
        <w:tab/>
        <w:t xml:space="preserve">By which year will Africa’s population be projected to reach 2 billion people? (That’s the same as </w:t>
      </w:r>
    </w:p>
    <w:p w:rsidR="00B943EB" w:rsidRDefault="00E422F4" w:rsidP="003D3ADF">
      <w:pPr>
        <w:ind w:left="360"/>
      </w:pPr>
      <w:r>
        <w:t>2000 million.)</w:t>
      </w:r>
    </w:p>
    <w:p w:rsidR="00B943EB" w:rsidRDefault="00B943EB" w:rsidP="00D26FE8">
      <w:pPr>
        <w:ind w:left="360" w:hanging="360"/>
      </w:pPr>
    </w:p>
    <w:p w:rsidR="00B943EB" w:rsidRDefault="00B943EB" w:rsidP="00B943EB">
      <w:pPr>
        <w:ind w:left="720" w:hanging="720"/>
      </w:pPr>
    </w:p>
    <w:p w:rsidR="00B943EB" w:rsidRDefault="00B943EB" w:rsidP="00B943EB">
      <w:pPr>
        <w:ind w:left="720" w:hanging="720"/>
      </w:pPr>
    </w:p>
    <w:p w:rsidR="00B943EB" w:rsidRDefault="00B943EB" w:rsidP="00B943EB">
      <w:pPr>
        <w:ind w:left="720" w:hanging="720"/>
      </w:pPr>
    </w:p>
    <w:p w:rsidR="00B943EB" w:rsidRDefault="00B943EB" w:rsidP="00B943EB">
      <w:pPr>
        <w:ind w:left="720" w:hanging="720"/>
      </w:pPr>
    </w:p>
    <w:p w:rsidR="00B943EB" w:rsidRDefault="00B943EB" w:rsidP="00B943EB">
      <w:pPr>
        <w:ind w:left="720" w:hanging="720"/>
      </w:pPr>
    </w:p>
    <w:p w:rsidR="00B943EB" w:rsidRDefault="00B943EB" w:rsidP="00B943EB">
      <w:pPr>
        <w:ind w:left="720" w:hanging="720"/>
      </w:pPr>
    </w:p>
    <w:p w:rsidR="00B943EB" w:rsidRDefault="00B943EB" w:rsidP="00B943EB">
      <w:pPr>
        <w:ind w:left="720" w:hanging="720"/>
      </w:pPr>
    </w:p>
    <w:p w:rsidR="007D6A44" w:rsidRDefault="007D6A44" w:rsidP="00B943EB">
      <w:pPr>
        <w:ind w:left="720" w:hanging="720"/>
      </w:pPr>
    </w:p>
    <w:p w:rsidR="007D6A44" w:rsidRDefault="007D6A44" w:rsidP="00B943EB">
      <w:pPr>
        <w:ind w:left="720" w:hanging="720"/>
      </w:pPr>
    </w:p>
    <w:p w:rsidR="007D6A44" w:rsidRDefault="007D6A44" w:rsidP="00B943EB">
      <w:pPr>
        <w:ind w:left="720" w:hanging="720"/>
      </w:pPr>
    </w:p>
    <w:p w:rsidR="007D6A44" w:rsidRDefault="007D6A44" w:rsidP="00B943EB">
      <w:pPr>
        <w:ind w:left="720" w:hanging="720"/>
      </w:pPr>
    </w:p>
    <w:p w:rsidR="00B943EB" w:rsidRDefault="00B943EB" w:rsidP="00B943EB">
      <w:pPr>
        <w:ind w:left="720" w:hanging="720"/>
      </w:pPr>
    </w:p>
    <w:p w:rsidR="00B943EB" w:rsidRDefault="00B943EB" w:rsidP="00B943EB">
      <w:pPr>
        <w:ind w:left="720" w:hanging="720"/>
      </w:pPr>
    </w:p>
    <w:p w:rsidR="007D6A44" w:rsidRDefault="002E5C34" w:rsidP="007D6A44">
      <w:pPr>
        <w:rPr>
          <w:b/>
        </w:rPr>
      </w:pPr>
      <w:r>
        <w:rPr>
          <w:b/>
        </w:rPr>
        <w:t>Half-Life of a substance:</w:t>
      </w:r>
    </w:p>
    <w:p w:rsidR="002E5C34" w:rsidRPr="002E5C34" w:rsidRDefault="002E5C34" w:rsidP="007D6A44">
      <w:pPr>
        <w:rPr>
          <w:b/>
          <w:sz w:val="16"/>
          <w:szCs w:val="16"/>
        </w:rPr>
      </w:pPr>
    </w:p>
    <w:p w:rsidR="006733A3" w:rsidRDefault="001575EF" w:rsidP="007D6A44">
      <w:pPr>
        <w:ind w:left="720" w:hanging="720"/>
      </w:pPr>
      <w:r>
        <w:t>Half-Life: The amount of time it takes a given amount of substance to decay to half of its original amount.</w:t>
      </w:r>
    </w:p>
    <w:p w:rsidR="002E5C34" w:rsidRDefault="002E5C34" w:rsidP="007D6A44">
      <w:pPr>
        <w:ind w:left="720" w:hanging="720"/>
      </w:pPr>
      <w:r>
        <w:t xml:space="preserve">So in this </w:t>
      </w:r>
      <w:r w:rsidRPr="002E5C34">
        <w:rPr>
          <w:position w:val="-24"/>
        </w:rPr>
        <w:object w:dxaOrig="880" w:dyaOrig="620">
          <v:shape id="_x0000_i1026" type="#_x0000_t75" style="width:43.5pt;height:30.75pt" o:ole="">
            <v:imagedata r:id="rId9" o:title=""/>
          </v:shape>
          <o:OLEObject Type="Embed" ProgID="Equation.DSMT4" ShapeID="_x0000_i1026" DrawAspect="Content" ObjectID="_1394361835" r:id="rId10"/>
        </w:object>
      </w:r>
      <w:r>
        <w:t xml:space="preserve">and </w:t>
      </w:r>
      <w:r w:rsidRPr="006733A3">
        <w:rPr>
          <w:position w:val="-24"/>
        </w:rPr>
        <w:object w:dxaOrig="1240" w:dyaOrig="620">
          <v:shape id="_x0000_i1027" type="#_x0000_t75" style="width:62.25pt;height:30.75pt" o:ole="">
            <v:imagedata r:id="rId11" o:title=""/>
          </v:shape>
          <o:OLEObject Type="Embed" ProgID="Equation.DSMT4" ShapeID="_x0000_i1027" DrawAspect="Content" ObjectID="_1394361836" r:id="rId12"/>
        </w:object>
      </w:r>
    </w:p>
    <w:p w:rsidR="006733A3" w:rsidRPr="002E5C34" w:rsidRDefault="002E5C34" w:rsidP="00D26FE8">
      <w:pPr>
        <w:pStyle w:val="ListParagraph"/>
        <w:numPr>
          <w:ilvl w:val="0"/>
          <w:numId w:val="4"/>
        </w:numPr>
        <w:ind w:left="360"/>
      </w:pPr>
      <w:r>
        <w:t xml:space="preserve">Create a general formula for </w:t>
      </w:r>
      <w:r w:rsidRPr="002E5C34">
        <w:rPr>
          <w:i/>
        </w:rPr>
        <w:t>k</w:t>
      </w:r>
    </w:p>
    <w:p w:rsidR="006733A3" w:rsidRDefault="006733A3" w:rsidP="00D26FE8">
      <w:pPr>
        <w:ind w:left="360" w:hanging="720"/>
      </w:pPr>
    </w:p>
    <w:p w:rsidR="006733A3" w:rsidRDefault="006733A3">
      <w:pPr>
        <w:ind w:left="720" w:hanging="720"/>
      </w:pPr>
    </w:p>
    <w:p w:rsidR="002E5C34" w:rsidRDefault="002E5C34">
      <w:pPr>
        <w:ind w:left="720" w:hanging="720"/>
      </w:pPr>
    </w:p>
    <w:p w:rsidR="00E422F4" w:rsidRDefault="00E422F4">
      <w:pPr>
        <w:ind w:left="720" w:hanging="720"/>
      </w:pPr>
    </w:p>
    <w:p w:rsidR="00E422F4" w:rsidRDefault="00E422F4">
      <w:pPr>
        <w:ind w:left="720" w:hanging="720"/>
      </w:pPr>
    </w:p>
    <w:p w:rsidR="00E422F4" w:rsidRDefault="00E422F4">
      <w:pPr>
        <w:ind w:left="720" w:hanging="720"/>
      </w:pPr>
    </w:p>
    <w:p w:rsidR="00E422F4" w:rsidRDefault="00E422F4">
      <w:pPr>
        <w:ind w:left="720" w:hanging="720"/>
      </w:pPr>
    </w:p>
    <w:p w:rsidR="00E422F4" w:rsidRDefault="00E422F4">
      <w:pPr>
        <w:ind w:left="720" w:hanging="720"/>
      </w:pPr>
    </w:p>
    <w:p w:rsidR="00E422F4" w:rsidRDefault="00E422F4">
      <w:pPr>
        <w:ind w:left="720" w:hanging="720"/>
      </w:pPr>
    </w:p>
    <w:p w:rsidR="00E422F4" w:rsidRDefault="00E422F4">
      <w:pPr>
        <w:ind w:left="720" w:hanging="720"/>
      </w:pPr>
    </w:p>
    <w:p w:rsidR="00E422F4" w:rsidRDefault="00E422F4">
      <w:pPr>
        <w:ind w:left="720" w:hanging="720"/>
      </w:pPr>
    </w:p>
    <w:p w:rsidR="00E422F4" w:rsidRDefault="00E422F4">
      <w:pPr>
        <w:ind w:left="720" w:hanging="720"/>
      </w:pPr>
    </w:p>
    <w:p w:rsidR="00E422F4" w:rsidRDefault="00E422F4">
      <w:pPr>
        <w:ind w:left="720" w:hanging="720"/>
      </w:pPr>
    </w:p>
    <w:p w:rsidR="00E422F4" w:rsidRDefault="00E422F4">
      <w:pPr>
        <w:ind w:left="720" w:hanging="720"/>
      </w:pPr>
    </w:p>
    <w:p w:rsidR="00E422F4" w:rsidRDefault="00E422F4">
      <w:pPr>
        <w:ind w:left="720" w:hanging="720"/>
      </w:pPr>
    </w:p>
    <w:p w:rsidR="00E422F4" w:rsidRDefault="00E422F4">
      <w:pPr>
        <w:ind w:left="720" w:hanging="720"/>
      </w:pPr>
    </w:p>
    <w:p w:rsidR="00E422F4" w:rsidRDefault="00E422F4">
      <w:pPr>
        <w:ind w:left="720" w:hanging="720"/>
      </w:pPr>
    </w:p>
    <w:p w:rsidR="00E422F4" w:rsidRDefault="00E422F4">
      <w:pPr>
        <w:ind w:left="720" w:hanging="720"/>
      </w:pPr>
    </w:p>
    <w:p w:rsidR="006733A3" w:rsidRDefault="00D26FE8" w:rsidP="00D26FE8">
      <w:pPr>
        <w:pStyle w:val="ListParagraph"/>
        <w:numPr>
          <w:ilvl w:val="0"/>
          <w:numId w:val="4"/>
        </w:numPr>
        <w:ind w:left="360"/>
      </w:pPr>
      <w:r>
        <w:t>The half-</w:t>
      </w:r>
      <w:r w:rsidR="001575EF">
        <w:t>life of a particula</w:t>
      </w:r>
      <w:r w:rsidR="002E5C34">
        <w:t xml:space="preserve">r </w:t>
      </w:r>
      <w:r w:rsidR="00AD182C">
        <w:t xml:space="preserve">radioactive </w:t>
      </w:r>
      <w:r w:rsidR="002E5C34">
        <w:t>element is 32 years</w:t>
      </w:r>
      <w:r w:rsidR="001575EF">
        <w:t>.</w:t>
      </w:r>
    </w:p>
    <w:p w:rsidR="006733A3" w:rsidRPr="002E5C34" w:rsidRDefault="001575EF" w:rsidP="00D26FE8">
      <w:pPr>
        <w:ind w:left="360"/>
        <w:rPr>
          <w:i/>
        </w:rPr>
      </w:pPr>
      <w:r>
        <w:t>Find the constant of decay</w:t>
      </w:r>
      <w:r w:rsidR="00E422F4">
        <w:t xml:space="preserve">, </w:t>
      </w:r>
      <w:r w:rsidR="00E422F4">
        <w:rPr>
          <w:i/>
        </w:rPr>
        <w:t>k</w:t>
      </w:r>
      <w:r>
        <w:t>.</w:t>
      </w:r>
      <w:r w:rsidR="002E5C34">
        <w:t xml:space="preserve"> </w:t>
      </w:r>
      <w:r w:rsidR="002E5C34" w:rsidRPr="002E5C34">
        <w:rPr>
          <w:i/>
        </w:rPr>
        <w:t xml:space="preserve">Round </w:t>
      </w:r>
      <w:r w:rsidR="00E422F4">
        <w:rPr>
          <w:i/>
        </w:rPr>
        <w:t xml:space="preserve">k </w:t>
      </w:r>
      <w:r w:rsidR="002E5C34" w:rsidRPr="002E5C34">
        <w:rPr>
          <w:i/>
        </w:rPr>
        <w:t>to 5 decimal places.</w:t>
      </w:r>
    </w:p>
    <w:p w:rsidR="006733A3" w:rsidRPr="002E5C34" w:rsidRDefault="006733A3" w:rsidP="00D26FE8">
      <w:pPr>
        <w:ind w:left="360"/>
        <w:rPr>
          <w:i/>
        </w:rPr>
      </w:pPr>
    </w:p>
    <w:p w:rsidR="006733A3" w:rsidRDefault="006733A3">
      <w:pPr>
        <w:ind w:left="360"/>
      </w:pPr>
    </w:p>
    <w:p w:rsidR="006733A3" w:rsidRDefault="006733A3">
      <w:pPr>
        <w:ind w:left="360"/>
      </w:pPr>
    </w:p>
    <w:p w:rsidR="00E422F4" w:rsidRDefault="00E422F4">
      <w:pPr>
        <w:ind w:left="360"/>
      </w:pPr>
    </w:p>
    <w:p w:rsidR="00E422F4" w:rsidRDefault="00E422F4">
      <w:pPr>
        <w:ind w:left="360"/>
      </w:pPr>
    </w:p>
    <w:p w:rsidR="00E422F4" w:rsidRDefault="00E422F4">
      <w:pPr>
        <w:ind w:left="360"/>
      </w:pPr>
    </w:p>
    <w:p w:rsidR="00E422F4" w:rsidRDefault="00E422F4">
      <w:pPr>
        <w:ind w:left="360"/>
      </w:pPr>
    </w:p>
    <w:p w:rsidR="006733A3" w:rsidRPr="00E422F4" w:rsidRDefault="006733A3" w:rsidP="00076DE4">
      <w:pPr>
        <w:rPr>
          <w:sz w:val="16"/>
          <w:szCs w:val="16"/>
        </w:rPr>
      </w:pPr>
    </w:p>
    <w:p w:rsidR="006733A3" w:rsidRDefault="001575EF" w:rsidP="00D26FE8">
      <w:pPr>
        <w:ind w:left="360"/>
      </w:pPr>
      <w:r>
        <w:t>Suppose you start with 50 grams</w:t>
      </w:r>
      <w:r w:rsidR="002E5C34">
        <w:t xml:space="preserve"> of this element.  How many years will pass</w:t>
      </w:r>
      <w:r>
        <w:t xml:space="preserve"> until only 15 grams remain?  </w:t>
      </w:r>
      <w:r w:rsidRPr="002E5C34">
        <w:rPr>
          <w:i/>
        </w:rPr>
        <w:t xml:space="preserve">Round to </w:t>
      </w:r>
      <w:r w:rsidR="002E5C34" w:rsidRPr="002E5C34">
        <w:rPr>
          <w:i/>
        </w:rPr>
        <w:t>one decimal place</w:t>
      </w:r>
      <w:r>
        <w:t>.</w:t>
      </w:r>
    </w:p>
    <w:p w:rsidR="006733A3" w:rsidRDefault="006733A3">
      <w:pPr>
        <w:ind w:left="360"/>
      </w:pPr>
    </w:p>
    <w:p w:rsidR="006733A3" w:rsidRDefault="006733A3">
      <w:pPr>
        <w:ind w:left="360"/>
      </w:pPr>
    </w:p>
    <w:p w:rsidR="006733A3" w:rsidRDefault="006733A3">
      <w:pPr>
        <w:ind w:left="360"/>
      </w:pPr>
    </w:p>
    <w:p w:rsidR="002E5C34" w:rsidRDefault="002E5C34">
      <w:pPr>
        <w:ind w:left="360"/>
      </w:pPr>
    </w:p>
    <w:p w:rsidR="002E5C34" w:rsidRDefault="002E5C34">
      <w:pPr>
        <w:ind w:left="360"/>
      </w:pPr>
    </w:p>
    <w:p w:rsidR="006733A3" w:rsidRDefault="006733A3">
      <w:pPr>
        <w:ind w:left="360"/>
      </w:pPr>
    </w:p>
    <w:p w:rsidR="006733A3" w:rsidRDefault="006733A3">
      <w:pPr>
        <w:ind w:left="360"/>
      </w:pPr>
    </w:p>
    <w:p w:rsidR="00E422F4" w:rsidRDefault="00E422F4">
      <w:pPr>
        <w:ind w:left="360"/>
      </w:pPr>
    </w:p>
    <w:p w:rsidR="00E422F4" w:rsidRDefault="00E422F4">
      <w:pPr>
        <w:ind w:left="360"/>
      </w:pPr>
    </w:p>
    <w:p w:rsidR="00593952" w:rsidRDefault="00593952">
      <w:pPr>
        <w:ind w:left="360"/>
      </w:pPr>
    </w:p>
    <w:p w:rsidR="00593952" w:rsidRDefault="00593952">
      <w:pPr>
        <w:ind w:left="360"/>
      </w:pPr>
    </w:p>
    <w:p w:rsidR="00593952" w:rsidRDefault="00593952">
      <w:pPr>
        <w:ind w:left="360"/>
      </w:pPr>
    </w:p>
    <w:p w:rsidR="00E422F4" w:rsidRDefault="00E422F4">
      <w:pPr>
        <w:ind w:left="360"/>
      </w:pPr>
    </w:p>
    <w:p w:rsidR="006733A3" w:rsidRDefault="006733A3">
      <w:pPr>
        <w:ind w:left="360"/>
      </w:pPr>
    </w:p>
    <w:p w:rsidR="006733A3" w:rsidRDefault="006733A3">
      <w:pPr>
        <w:ind w:left="360"/>
      </w:pPr>
    </w:p>
    <w:p w:rsidR="006733A3" w:rsidRDefault="006733A3">
      <w:pPr>
        <w:ind w:left="360"/>
      </w:pPr>
    </w:p>
    <w:p w:rsidR="006733A3" w:rsidRDefault="006733A3">
      <w:pPr>
        <w:ind w:left="360"/>
      </w:pPr>
    </w:p>
    <w:p w:rsidR="006733A3" w:rsidRDefault="002E5C34" w:rsidP="00D26FE8">
      <w:pPr>
        <w:ind w:right="288"/>
        <w:rPr>
          <w:b/>
        </w:rPr>
      </w:pPr>
      <w:r w:rsidRPr="002E5C34">
        <w:rPr>
          <w:b/>
        </w:rPr>
        <w:t>Carbon-14</w:t>
      </w:r>
      <w:r>
        <w:rPr>
          <w:b/>
        </w:rPr>
        <w:t xml:space="preserve"> </w:t>
      </w:r>
      <w:r w:rsidR="00807733">
        <w:rPr>
          <w:b/>
        </w:rPr>
        <w:t xml:space="preserve">(Radiocarbon) </w:t>
      </w:r>
      <w:r>
        <w:rPr>
          <w:b/>
        </w:rPr>
        <w:t>is used to predict th</w:t>
      </w:r>
      <w:r w:rsidR="00A6291A">
        <w:rPr>
          <w:b/>
        </w:rPr>
        <w:t>e age of fossils or</w:t>
      </w:r>
      <w:r w:rsidR="00807733">
        <w:rPr>
          <w:b/>
        </w:rPr>
        <w:t xml:space="preserve"> artifacts</w:t>
      </w:r>
      <w:r w:rsidRPr="002E5C34">
        <w:rPr>
          <w:b/>
        </w:rPr>
        <w:t>:</w:t>
      </w:r>
    </w:p>
    <w:p w:rsidR="00807733" w:rsidRPr="00807733" w:rsidRDefault="00807733" w:rsidP="00D26FE8">
      <w:pPr>
        <w:ind w:right="288"/>
      </w:pPr>
      <w:r>
        <w:t>Archaeologists can use this method to determine the age of ancient objects or animals (as long as former living organisms were involved). Carbon dioxide in the atmosphere contains a fixed fraction of r</w:t>
      </w:r>
      <w:r w:rsidR="00006410">
        <w:t>adioactive carbon (carbon-14) over</w:t>
      </w:r>
      <w:r>
        <w:t xml:space="preserve"> non-radioactive carbon (carbon-12). Plants absorb radioactive carbon from the atmosphere, which also makes its way into animals through the food chain. Thus all living creatures co</w:t>
      </w:r>
      <w:r w:rsidR="00006410">
        <w:t>ntain the same fixed proportion</w:t>
      </w:r>
      <w:r>
        <w:t xml:space="preserve"> of the radioactive to the non-radioactive carbon. Absorption stops when the animal dies and carbon-14 begins to decay at an exponential rate. The half-life of carbon-14 is approximately 5715 years.</w:t>
      </w:r>
      <w:r w:rsidR="00A6291A">
        <w:t xml:space="preserve"> The time elapsed since the organism died can be measured by how much carbon-14 is left in a fossil or artifact.</w:t>
      </w:r>
    </w:p>
    <w:p w:rsidR="00807733" w:rsidRDefault="002E5C34" w:rsidP="00D26FE8">
      <w:pPr>
        <w:ind w:right="288"/>
      </w:pPr>
      <w:r>
        <w:t>Note:</w:t>
      </w:r>
      <w:r w:rsidR="00006410">
        <w:t xml:space="preserve">  </w:t>
      </w:r>
      <w:r>
        <w:t xml:space="preserve"> Only </w:t>
      </w:r>
      <w:r w:rsidR="00807733">
        <w:t xml:space="preserve">an age up to 80,000 years can be dated. Older objects do not have enough carbon-14 left to </w:t>
      </w:r>
    </w:p>
    <w:p w:rsidR="002E5C34" w:rsidRPr="009B2417" w:rsidRDefault="00006410" w:rsidP="00006410">
      <w:pPr>
        <w:ind w:right="288" w:firstLine="360"/>
      </w:pPr>
      <w:r>
        <w:t xml:space="preserve">      </w:t>
      </w:r>
      <w:r w:rsidR="00807733">
        <w:t>determine the age accurately.</w:t>
      </w:r>
    </w:p>
    <w:p w:rsidR="002E5C34" w:rsidRPr="009B2417" w:rsidRDefault="002E5C34">
      <w:pPr>
        <w:ind w:left="360"/>
        <w:rPr>
          <w:b/>
        </w:rPr>
      </w:pPr>
    </w:p>
    <w:p w:rsidR="007D1C34" w:rsidRDefault="007D1C34" w:rsidP="00D26FE8">
      <w:pPr>
        <w:pStyle w:val="ListParagraph"/>
        <w:numPr>
          <w:ilvl w:val="0"/>
          <w:numId w:val="4"/>
        </w:numPr>
        <w:ind w:left="360"/>
        <w:rPr>
          <w:i/>
        </w:rPr>
      </w:pPr>
      <w:r w:rsidRPr="009B2417">
        <w:t xml:space="preserve">Find </w:t>
      </w:r>
      <w:r w:rsidRPr="00AD182C">
        <w:rPr>
          <w:i/>
        </w:rPr>
        <w:t>k</w:t>
      </w:r>
      <w:r w:rsidRPr="009B2417">
        <w:t xml:space="preserve"> for carbon-14, which has a half-life time of approximately 5715 years.</w:t>
      </w:r>
      <w:r>
        <w:t xml:space="preserve"> </w:t>
      </w:r>
      <w:r w:rsidRPr="007D1C34">
        <w:rPr>
          <w:i/>
        </w:rPr>
        <w:t>Round to 6 decimal places.</w:t>
      </w:r>
    </w:p>
    <w:p w:rsidR="007D1C34" w:rsidRDefault="007D1C34" w:rsidP="007D1C34">
      <w:pPr>
        <w:rPr>
          <w:i/>
        </w:rPr>
      </w:pPr>
    </w:p>
    <w:p w:rsidR="007D1C34" w:rsidRDefault="007D1C34" w:rsidP="007D1C34">
      <w:pPr>
        <w:rPr>
          <w:i/>
        </w:rPr>
      </w:pPr>
    </w:p>
    <w:p w:rsidR="007D1C34" w:rsidRDefault="007D1C34" w:rsidP="007D1C34">
      <w:pPr>
        <w:rPr>
          <w:i/>
        </w:rPr>
      </w:pPr>
    </w:p>
    <w:p w:rsidR="009B2417" w:rsidRDefault="009B2417" w:rsidP="007D1C34">
      <w:pPr>
        <w:rPr>
          <w:i/>
        </w:rPr>
      </w:pPr>
    </w:p>
    <w:p w:rsidR="009B2417" w:rsidRDefault="009B2417" w:rsidP="007D1C34">
      <w:pPr>
        <w:rPr>
          <w:i/>
        </w:rPr>
      </w:pPr>
    </w:p>
    <w:p w:rsidR="007D1C34" w:rsidRDefault="007D1C34" w:rsidP="007D1C34">
      <w:pPr>
        <w:rPr>
          <w:i/>
        </w:rPr>
      </w:pPr>
    </w:p>
    <w:p w:rsidR="00E422F4" w:rsidRDefault="00E422F4" w:rsidP="007D1C34">
      <w:pPr>
        <w:rPr>
          <w:i/>
        </w:rPr>
      </w:pPr>
    </w:p>
    <w:p w:rsidR="00E422F4" w:rsidRDefault="00E422F4" w:rsidP="007D1C34">
      <w:pPr>
        <w:rPr>
          <w:i/>
        </w:rPr>
      </w:pPr>
    </w:p>
    <w:p w:rsidR="007D1C34" w:rsidRPr="007D1C34" w:rsidRDefault="007D1C34" w:rsidP="007D1C34">
      <w:pPr>
        <w:rPr>
          <w:i/>
        </w:rPr>
      </w:pPr>
    </w:p>
    <w:p w:rsidR="007D1C34" w:rsidRDefault="007D1C34" w:rsidP="00D26FE8">
      <w:pPr>
        <w:pStyle w:val="ListParagraph"/>
        <w:ind w:left="360"/>
      </w:pPr>
      <w:r>
        <w:t xml:space="preserve">Use </w:t>
      </w:r>
      <w:r>
        <w:rPr>
          <w:i/>
        </w:rPr>
        <w:t>k</w:t>
      </w:r>
      <w:r>
        <w:t xml:space="preserve"> to </w:t>
      </w:r>
      <w:r w:rsidR="009B2417">
        <w:t>set-up the</w:t>
      </w:r>
      <w:r w:rsidR="001575EF">
        <w:t xml:space="preserve"> exponential decay model for carbon-14.  </w:t>
      </w:r>
    </w:p>
    <w:p w:rsidR="007D1C34" w:rsidRDefault="007D1C34" w:rsidP="007D1C34">
      <w:pPr>
        <w:pStyle w:val="ListParagraph"/>
      </w:pPr>
    </w:p>
    <w:p w:rsidR="007D1C34" w:rsidRDefault="007D1C34" w:rsidP="007D1C34">
      <w:pPr>
        <w:pStyle w:val="ListParagraph"/>
      </w:pPr>
    </w:p>
    <w:p w:rsidR="007D1C34" w:rsidRDefault="007D1C34" w:rsidP="007D1C34">
      <w:pPr>
        <w:pStyle w:val="ListParagraph"/>
      </w:pPr>
    </w:p>
    <w:p w:rsidR="007D1C34" w:rsidRDefault="007D1C34" w:rsidP="00076DE4">
      <w:pPr>
        <w:rPr>
          <w:sz w:val="16"/>
          <w:szCs w:val="16"/>
        </w:rPr>
      </w:pPr>
    </w:p>
    <w:p w:rsidR="00076DE4" w:rsidRDefault="00076DE4" w:rsidP="00076DE4">
      <w:pPr>
        <w:rPr>
          <w:sz w:val="16"/>
          <w:szCs w:val="16"/>
        </w:rPr>
      </w:pPr>
    </w:p>
    <w:p w:rsidR="00076DE4" w:rsidRDefault="00076DE4" w:rsidP="00076DE4">
      <w:pPr>
        <w:rPr>
          <w:sz w:val="16"/>
          <w:szCs w:val="16"/>
        </w:rPr>
      </w:pPr>
    </w:p>
    <w:p w:rsidR="00076DE4" w:rsidRDefault="00076DE4" w:rsidP="00076DE4">
      <w:pPr>
        <w:rPr>
          <w:sz w:val="16"/>
          <w:szCs w:val="16"/>
        </w:rPr>
      </w:pPr>
    </w:p>
    <w:p w:rsidR="00076DE4" w:rsidRDefault="00076DE4" w:rsidP="00076DE4">
      <w:pPr>
        <w:rPr>
          <w:sz w:val="16"/>
          <w:szCs w:val="16"/>
        </w:rPr>
      </w:pPr>
    </w:p>
    <w:p w:rsidR="00076DE4" w:rsidRPr="00076DE4" w:rsidRDefault="00076DE4" w:rsidP="00076DE4">
      <w:pPr>
        <w:rPr>
          <w:sz w:val="16"/>
          <w:szCs w:val="16"/>
        </w:rPr>
      </w:pPr>
    </w:p>
    <w:p w:rsidR="006733A3" w:rsidRPr="007D1C34" w:rsidRDefault="001575EF" w:rsidP="00D26FE8">
      <w:pPr>
        <w:ind w:left="360"/>
      </w:pPr>
      <w:r>
        <w:t xml:space="preserve">Prehistoric cave paintings </w:t>
      </w:r>
      <w:r w:rsidR="00807733">
        <w:t xml:space="preserve">(made from plant based paint) </w:t>
      </w:r>
      <w:r>
        <w:t xml:space="preserve">were discovered in the Lascaux cave in France.  The paint contained 15% of the original carbon-14.  </w:t>
      </w:r>
      <w:r w:rsidRPr="007D1C34">
        <w:t>Estimate t</w:t>
      </w:r>
      <w:r>
        <w:t>he age of the paintin</w:t>
      </w:r>
      <w:r w:rsidR="007D1C34">
        <w:t xml:space="preserve">gs at the time of the discovery. </w:t>
      </w:r>
      <w:r w:rsidR="007D1C34" w:rsidRPr="009B2417">
        <w:rPr>
          <w:i/>
        </w:rPr>
        <w:t xml:space="preserve">Round </w:t>
      </w:r>
      <w:r w:rsidR="007D1C34" w:rsidRPr="009B2417">
        <w:rPr>
          <w:bCs/>
          <w:i/>
        </w:rPr>
        <w:t xml:space="preserve">to the </w:t>
      </w:r>
      <w:r w:rsidR="00EC0907">
        <w:rPr>
          <w:bCs/>
          <w:i/>
        </w:rPr>
        <w:t xml:space="preserve">closest hundred </w:t>
      </w:r>
      <w:r w:rsidR="007D1C34" w:rsidRPr="009B2417">
        <w:rPr>
          <w:bCs/>
          <w:i/>
        </w:rPr>
        <w:t>year</w:t>
      </w:r>
      <w:r w:rsidR="00EC0907">
        <w:rPr>
          <w:bCs/>
          <w:i/>
        </w:rPr>
        <w:t>s</w:t>
      </w:r>
      <w:r w:rsidR="007D1C34" w:rsidRPr="009B2417">
        <w:rPr>
          <w:bCs/>
        </w:rPr>
        <w:t>.</w:t>
      </w:r>
    </w:p>
    <w:p w:rsidR="006733A3" w:rsidRDefault="006733A3"/>
    <w:p w:rsidR="006733A3" w:rsidRDefault="006733A3"/>
    <w:p w:rsidR="006733A3" w:rsidRDefault="006733A3"/>
    <w:p w:rsidR="006733A3" w:rsidRDefault="006733A3"/>
    <w:p w:rsidR="006733A3" w:rsidRDefault="006733A3"/>
    <w:p w:rsidR="006733A3" w:rsidRDefault="006733A3"/>
    <w:p w:rsidR="002E5C34" w:rsidRDefault="002E5C34"/>
    <w:p w:rsidR="002E5C34" w:rsidRDefault="002E5C34"/>
    <w:p w:rsidR="002E5C34" w:rsidRDefault="002E5C34"/>
    <w:p w:rsidR="002E5C34" w:rsidRDefault="002E5C34"/>
    <w:p w:rsidR="002E5C34" w:rsidRDefault="002E5C34"/>
    <w:p w:rsidR="002E5C34" w:rsidRDefault="002E5C34"/>
    <w:p w:rsidR="002E5C34" w:rsidRDefault="002E5C34"/>
    <w:p w:rsidR="002E5C34" w:rsidRDefault="002E5C34"/>
    <w:p w:rsidR="002E5C34" w:rsidRDefault="002E5C34"/>
    <w:p w:rsidR="00E422F4" w:rsidRDefault="00E422F4"/>
    <w:p w:rsidR="00E422F4" w:rsidRDefault="00E422F4"/>
    <w:p w:rsidR="00E422F4" w:rsidRDefault="00E422F4"/>
    <w:p w:rsidR="006733A3" w:rsidRDefault="006733A3"/>
    <w:p w:rsidR="006733A3" w:rsidRDefault="006733A3"/>
    <w:p w:rsidR="009B2417" w:rsidRDefault="009B2417"/>
    <w:p w:rsidR="009B2417" w:rsidRDefault="00A06D23">
      <w:r>
        <w:t>*********************************************************************************</w:t>
      </w:r>
    </w:p>
    <w:p w:rsidR="009B2417" w:rsidRPr="00E422F4" w:rsidRDefault="00E422F4">
      <w:pPr>
        <w:rPr>
          <w:b/>
        </w:rPr>
      </w:pPr>
      <w:r w:rsidRPr="00E422F4">
        <w:rPr>
          <w:b/>
        </w:rPr>
        <w:t>Homework ch 4.5:</w:t>
      </w:r>
    </w:p>
    <w:p w:rsidR="00E422F4" w:rsidRPr="00E422F4" w:rsidRDefault="00E422F4">
      <w:pPr>
        <w:rPr>
          <w:b/>
          <w:sz w:val="16"/>
          <w:szCs w:val="16"/>
        </w:rPr>
      </w:pPr>
    </w:p>
    <w:p w:rsidR="001E7860" w:rsidRDefault="00E422F4">
      <w:r w:rsidRPr="00E422F4">
        <w:rPr>
          <w:b/>
        </w:rPr>
        <w:t xml:space="preserve">p.469 – 473: </w:t>
      </w:r>
      <w:r>
        <w:rPr>
          <w:b/>
        </w:rPr>
        <w:t xml:space="preserve"> </w:t>
      </w:r>
      <w:r w:rsidRPr="001E7860">
        <w:rPr>
          <w:b/>
        </w:rPr>
        <w:t xml:space="preserve"># </w:t>
      </w:r>
      <w:r w:rsidR="00673A68" w:rsidRPr="001E7860">
        <w:rPr>
          <w:b/>
        </w:rPr>
        <w:t xml:space="preserve">7, 11, </w:t>
      </w:r>
      <w:r w:rsidR="00E5451E">
        <w:rPr>
          <w:b/>
        </w:rPr>
        <w:t>17</w:t>
      </w:r>
      <w:r w:rsidR="00493A4D">
        <w:rPr>
          <w:b/>
        </w:rPr>
        <w:t>,</w:t>
      </w:r>
      <w:r w:rsidR="00E5451E">
        <w:rPr>
          <w:b/>
        </w:rPr>
        <w:t xml:space="preserve"> </w:t>
      </w:r>
      <w:r w:rsidR="00673A68" w:rsidRPr="001E7860">
        <w:rPr>
          <w:b/>
        </w:rPr>
        <w:t>20</w:t>
      </w:r>
      <w:r w:rsidR="00673A68">
        <w:t xml:space="preserve"> (</w:t>
      </w:r>
      <w:r w:rsidR="00A56D31">
        <w:t xml:space="preserve">for # 20 </w:t>
      </w:r>
      <w:r w:rsidR="00673A68">
        <w:t xml:space="preserve">use </w:t>
      </w:r>
      <w:r w:rsidR="00A56D31">
        <w:t xml:space="preserve">the </w:t>
      </w:r>
      <w:r w:rsidR="00673A68">
        <w:t>carbon dating model given above the problem</w:t>
      </w:r>
      <w:r w:rsidR="001E7860">
        <w:t xml:space="preserve"> or found </w:t>
      </w:r>
      <w:r w:rsidR="00E5451E">
        <w:t>in</w:t>
      </w:r>
      <w:r w:rsidR="001E7860">
        <w:t xml:space="preserve"> </w:t>
      </w:r>
    </w:p>
    <w:p w:rsidR="00E422F4" w:rsidRPr="001E7860" w:rsidRDefault="001E7860">
      <w:pPr>
        <w:rPr>
          <w:b/>
        </w:rPr>
      </w:pPr>
      <w:r>
        <w:tab/>
        <w:t xml:space="preserve">             </w:t>
      </w:r>
      <w:r w:rsidR="00E5451E">
        <w:t xml:space="preserve">part </w:t>
      </w:r>
      <w:r>
        <w:t>(E) of these lecture notes</w:t>
      </w:r>
      <w:r w:rsidR="00673A68">
        <w:t xml:space="preserve">), </w:t>
      </w:r>
      <w:r w:rsidR="00673A68" w:rsidRPr="001E7860">
        <w:rPr>
          <w:b/>
        </w:rPr>
        <w:t>23, 29, 31</w:t>
      </w:r>
    </w:p>
    <w:p w:rsidR="006733A3" w:rsidRDefault="006733A3"/>
    <w:p w:rsidR="006733A3" w:rsidRDefault="006733A3"/>
    <w:p w:rsidR="006733A3" w:rsidRDefault="00A06D23">
      <w:r>
        <w:t>*********************************************************************************</w:t>
      </w:r>
    </w:p>
    <w:p w:rsidR="006733A3" w:rsidRDefault="00A06D23">
      <w:r>
        <w:t>Selected homework answers:</w:t>
      </w:r>
    </w:p>
    <w:p w:rsidR="00A06D23" w:rsidRDefault="00A06D23">
      <w:r>
        <w:t>p. 470</w:t>
      </w:r>
      <w:r w:rsidR="00E363EF">
        <w:t xml:space="preserve">   </w:t>
      </w:r>
      <w:r>
        <w:t xml:space="preserve"> # 20: approximately</w:t>
      </w:r>
      <w:r w:rsidR="00455AA4">
        <w:t xml:space="preserve"> 1056 years old</w:t>
      </w:r>
    </w:p>
    <w:p w:rsidR="007D6A44" w:rsidRDefault="007D6A44"/>
    <w:p w:rsidR="007D6A44" w:rsidRDefault="007D6A44"/>
    <w:p w:rsidR="006733A3" w:rsidRDefault="006733A3">
      <w:pPr>
        <w:ind w:left="720" w:hanging="720"/>
      </w:pPr>
    </w:p>
    <w:sectPr w:rsidR="006733A3" w:rsidSect="009B2417">
      <w:headerReference w:type="default" r:id="rId13"/>
      <w:footerReference w:type="default" r:id="rId14"/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CF2" w:rsidRDefault="00054CF2" w:rsidP="007128F6">
      <w:r>
        <w:separator/>
      </w:r>
    </w:p>
  </w:endnote>
  <w:endnote w:type="continuationSeparator" w:id="0">
    <w:p w:rsidR="00054CF2" w:rsidRDefault="00054CF2" w:rsidP="00712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CF2" w:rsidRDefault="00054CF2">
    <w:pPr>
      <w:pStyle w:val="Footer"/>
    </w:pPr>
    <w:r>
      <w:tab/>
      <w:t xml:space="preserve">– page </w:t>
    </w:r>
    <w:r w:rsidR="00E622D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622DA">
      <w:rPr>
        <w:rStyle w:val="PageNumber"/>
      </w:rPr>
      <w:fldChar w:fldCharType="separate"/>
    </w:r>
    <w:r w:rsidR="00F5269F">
      <w:rPr>
        <w:rStyle w:val="PageNumber"/>
        <w:noProof/>
      </w:rPr>
      <w:t>4</w:t>
    </w:r>
    <w:r w:rsidR="00E622DA">
      <w:rPr>
        <w:rStyle w:val="PageNumber"/>
      </w:rPr>
      <w:fldChar w:fldCharType="end"/>
    </w:r>
    <w:r>
      <w:rPr>
        <w:rStyle w:val="PageNumber"/>
      </w:rPr>
      <w:t xml:space="preserve"> of </w:t>
    </w:r>
    <w:r w:rsidR="00E622DA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E622DA">
      <w:rPr>
        <w:rStyle w:val="PageNumber"/>
      </w:rPr>
      <w:fldChar w:fldCharType="separate"/>
    </w:r>
    <w:r w:rsidR="00F5269F">
      <w:rPr>
        <w:rStyle w:val="PageNumber"/>
        <w:noProof/>
      </w:rPr>
      <w:t>4</w:t>
    </w:r>
    <w:r w:rsidR="00E622DA">
      <w:rPr>
        <w:rStyle w:val="PageNumber"/>
      </w:rPr>
      <w:fldChar w:fldCharType="end"/>
    </w:r>
    <w:r>
      <w:rPr>
        <w:rStyle w:val="PageNumber"/>
      </w:rPr>
      <w:t xml:space="preserve"> –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CF2" w:rsidRDefault="00054CF2" w:rsidP="007128F6">
      <w:r>
        <w:separator/>
      </w:r>
    </w:p>
  </w:footnote>
  <w:footnote w:type="continuationSeparator" w:id="0">
    <w:p w:rsidR="00054CF2" w:rsidRDefault="00054CF2" w:rsidP="00712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CF2" w:rsidRPr="007128F6" w:rsidRDefault="00054CF2" w:rsidP="007128F6">
    <w:pPr>
      <w:pStyle w:val="Header"/>
      <w:tabs>
        <w:tab w:val="clear" w:pos="4680"/>
        <w:tab w:val="center" w:pos="5400"/>
      </w:tabs>
      <w:rPr>
        <w:b/>
        <w:sz w:val="28"/>
        <w:szCs w:val="28"/>
      </w:rPr>
    </w:pPr>
    <w:r w:rsidRPr="007128F6">
      <w:rPr>
        <w:b/>
        <w:sz w:val="28"/>
        <w:szCs w:val="28"/>
      </w:rPr>
      <w:t>MAT 131</w:t>
    </w:r>
    <w:r w:rsidRPr="007128F6">
      <w:rPr>
        <w:b/>
        <w:sz w:val="28"/>
        <w:szCs w:val="28"/>
      </w:rPr>
      <w:tab/>
      <w:t>Ch 4.5, Exponential Growth and Decay (Applications)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4502"/>
    <w:multiLevelType w:val="hybridMultilevel"/>
    <w:tmpl w:val="6F48A506"/>
    <w:lvl w:ilvl="0" w:tplc="794E04EE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34209"/>
    <w:multiLevelType w:val="hybridMultilevel"/>
    <w:tmpl w:val="E4DC6D20"/>
    <w:lvl w:ilvl="0" w:tplc="D6DC3FA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EA2E8B"/>
    <w:multiLevelType w:val="hybridMultilevel"/>
    <w:tmpl w:val="49965D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F817D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476B44"/>
    <w:multiLevelType w:val="hybridMultilevel"/>
    <w:tmpl w:val="78F484EE"/>
    <w:lvl w:ilvl="0" w:tplc="A9E64FD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75EF"/>
    <w:rsid w:val="00005093"/>
    <w:rsid w:val="00006410"/>
    <w:rsid w:val="00054CF2"/>
    <w:rsid w:val="00076DE4"/>
    <w:rsid w:val="000E77F4"/>
    <w:rsid w:val="001575EF"/>
    <w:rsid w:val="001E7860"/>
    <w:rsid w:val="002849D3"/>
    <w:rsid w:val="002E5C34"/>
    <w:rsid w:val="003D3ADF"/>
    <w:rsid w:val="00435696"/>
    <w:rsid w:val="00455AA4"/>
    <w:rsid w:val="00493A4D"/>
    <w:rsid w:val="004B1229"/>
    <w:rsid w:val="00546B3F"/>
    <w:rsid w:val="00564A84"/>
    <w:rsid w:val="005676C8"/>
    <w:rsid w:val="00593952"/>
    <w:rsid w:val="005C2BCF"/>
    <w:rsid w:val="00625F1B"/>
    <w:rsid w:val="006733A3"/>
    <w:rsid w:val="00673A68"/>
    <w:rsid w:val="0070571D"/>
    <w:rsid w:val="007128F6"/>
    <w:rsid w:val="007D1C34"/>
    <w:rsid w:val="007D6A44"/>
    <w:rsid w:val="00807733"/>
    <w:rsid w:val="00826C34"/>
    <w:rsid w:val="00864B49"/>
    <w:rsid w:val="00911F1D"/>
    <w:rsid w:val="00923F74"/>
    <w:rsid w:val="009B2417"/>
    <w:rsid w:val="00A06D23"/>
    <w:rsid w:val="00A56D31"/>
    <w:rsid w:val="00A6291A"/>
    <w:rsid w:val="00AD182C"/>
    <w:rsid w:val="00B03FA5"/>
    <w:rsid w:val="00B943EB"/>
    <w:rsid w:val="00BA4DC0"/>
    <w:rsid w:val="00BA70C9"/>
    <w:rsid w:val="00BC772C"/>
    <w:rsid w:val="00CF1064"/>
    <w:rsid w:val="00D26FE8"/>
    <w:rsid w:val="00DD7ECC"/>
    <w:rsid w:val="00E363EF"/>
    <w:rsid w:val="00E36DDB"/>
    <w:rsid w:val="00E422F4"/>
    <w:rsid w:val="00E5451E"/>
    <w:rsid w:val="00E622DA"/>
    <w:rsid w:val="00EC0907"/>
    <w:rsid w:val="00F5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3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128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28F6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128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28F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E5C34"/>
    <w:pPr>
      <w:ind w:left="720"/>
      <w:contextualSpacing/>
    </w:pPr>
  </w:style>
  <w:style w:type="character" w:styleId="PageNumber">
    <w:name w:val="page number"/>
    <w:basedOn w:val="DefaultParagraphFont"/>
    <w:semiHidden/>
    <w:rsid w:val="00911F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 131</vt:lpstr>
    </vt:vector>
  </TitlesOfParts>
  <Company>Anne Arundel Community College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 131</dc:title>
  <dc:subject/>
  <dc:creator>Anne Arundel Community College</dc:creator>
  <cp:keywords/>
  <dc:description/>
  <cp:lastModifiedBy>sclayton1</cp:lastModifiedBy>
  <cp:revision>2</cp:revision>
  <cp:lastPrinted>2012-03-27T14:43:00Z</cp:lastPrinted>
  <dcterms:created xsi:type="dcterms:W3CDTF">2012-03-27T17:57:00Z</dcterms:created>
  <dcterms:modified xsi:type="dcterms:W3CDTF">2012-03-27T17:57:00Z</dcterms:modified>
</cp:coreProperties>
</file>