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2A1" w:rsidRDefault="009E64BC" w:rsidP="006A12A1">
      <w:pPr>
        <w:rPr>
          <w:sz w:val="28"/>
          <w:szCs w:val="28"/>
        </w:rPr>
      </w:pPr>
      <w:r w:rsidRPr="009E64BC">
        <w:rPr>
          <w:b/>
          <w:noProof/>
          <w:sz w:val="28"/>
          <w:szCs w:val="28"/>
        </w:rPr>
        <w:pict>
          <v:shapetype id="_x0000_t202" coordsize="21600,21600" o:spt="202" path="m,l,21600r21600,l21600,xe">
            <v:stroke joinstyle="miter"/>
            <v:path gradientshapeok="t" o:connecttype="rect"/>
          </v:shapetype>
          <v:shape id="_x0000_s1027" type="#_x0000_t202" style="position:absolute;margin-left:320.25pt;margin-top:-27pt;width:205.5pt;height:137.25pt;z-index:251661312" filled="f" stroked="f">
            <v:textbox>
              <w:txbxContent>
                <w:p w:rsidR="006A12A1" w:rsidRDefault="006A12A1">
                  <w:r w:rsidRPr="006A12A1">
                    <w:rPr>
                      <w:noProof/>
                    </w:rPr>
                    <w:drawing>
                      <wp:inline distT="0" distB="0" distL="0" distR="0">
                        <wp:extent cx="2417445" cy="1407354"/>
                        <wp:effectExtent l="19050" t="0" r="1905" b="0"/>
                        <wp:docPr id="3" name="Picture 3" descr="C:\Users\Sandi\AppData\Local\Microsoft\Windows\Temporary Internet Files\Content.IE5\HU26KFUG\MCj0439600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di\AppData\Local\Microsoft\Windows\Temporary Internet Files\Content.IE5\HU26KFUG\MCj04396000000[1].png"/>
                                <pic:cNvPicPr>
                                  <a:picLocks noChangeAspect="1" noChangeArrowheads="1"/>
                                </pic:cNvPicPr>
                              </pic:nvPicPr>
                              <pic:blipFill>
                                <a:blip r:embed="rId7"/>
                                <a:srcRect/>
                                <a:stretch>
                                  <a:fillRect/>
                                </a:stretch>
                              </pic:blipFill>
                              <pic:spPr bwMode="auto">
                                <a:xfrm>
                                  <a:off x="0" y="0"/>
                                  <a:ext cx="2417445" cy="1407354"/>
                                </a:xfrm>
                                <a:prstGeom prst="rect">
                                  <a:avLst/>
                                </a:prstGeom>
                                <a:noFill/>
                                <a:ln w="9525">
                                  <a:noFill/>
                                  <a:miter lim="800000"/>
                                  <a:headEnd/>
                                  <a:tailEnd/>
                                </a:ln>
                              </pic:spPr>
                            </pic:pic>
                          </a:graphicData>
                        </a:graphic>
                      </wp:inline>
                    </w:drawing>
                  </w:r>
                </w:p>
              </w:txbxContent>
            </v:textbox>
          </v:shape>
        </w:pict>
      </w:r>
      <w:r w:rsidR="00B4206D">
        <w:rPr>
          <w:b/>
          <w:sz w:val="28"/>
          <w:szCs w:val="28"/>
        </w:rPr>
        <w:t>Group Part</w:t>
      </w:r>
      <w:r w:rsidR="006A12A1" w:rsidRPr="007E37A0">
        <w:rPr>
          <w:sz w:val="28"/>
          <w:szCs w:val="28"/>
        </w:rPr>
        <w:tab/>
      </w:r>
    </w:p>
    <w:p w:rsidR="006A12A1" w:rsidRDefault="006A12A1" w:rsidP="006A12A1">
      <w:pPr>
        <w:rPr>
          <w:b/>
          <w:sz w:val="28"/>
          <w:szCs w:val="28"/>
        </w:rPr>
      </w:pPr>
    </w:p>
    <w:p w:rsidR="00B4206D" w:rsidRDefault="003F3535" w:rsidP="006A12A1">
      <w:pPr>
        <w:rPr>
          <w:b/>
          <w:sz w:val="28"/>
          <w:szCs w:val="28"/>
        </w:rPr>
      </w:pPr>
      <w:r>
        <w:rPr>
          <w:b/>
          <w:sz w:val="28"/>
          <w:szCs w:val="28"/>
        </w:rPr>
        <w:tab/>
      </w:r>
    </w:p>
    <w:p w:rsidR="00B4206D" w:rsidRDefault="00B4206D" w:rsidP="006A12A1">
      <w:pPr>
        <w:rPr>
          <w:b/>
          <w:sz w:val="28"/>
          <w:szCs w:val="28"/>
        </w:rPr>
      </w:pPr>
    </w:p>
    <w:p w:rsidR="00B4206D" w:rsidRDefault="00B4206D" w:rsidP="006A12A1">
      <w:pPr>
        <w:rPr>
          <w:b/>
          <w:sz w:val="28"/>
          <w:szCs w:val="28"/>
        </w:rPr>
      </w:pPr>
      <w:r>
        <w:rPr>
          <w:b/>
          <w:sz w:val="28"/>
          <w:szCs w:val="28"/>
        </w:rPr>
        <w:tab/>
      </w:r>
      <w:r>
        <w:rPr>
          <w:b/>
          <w:sz w:val="28"/>
          <w:szCs w:val="28"/>
        </w:rPr>
        <w:tab/>
      </w:r>
    </w:p>
    <w:p w:rsidR="00D26821" w:rsidRPr="006E18EA" w:rsidRDefault="00B4206D" w:rsidP="006A12A1">
      <w:pPr>
        <w:rPr>
          <w:b/>
          <w:color w:val="000000" w:themeColor="text1"/>
          <w:sz w:val="48"/>
          <w:szCs w:val="48"/>
        </w:rPr>
      </w:pPr>
      <w:r>
        <w:rPr>
          <w:b/>
          <w:sz w:val="28"/>
          <w:szCs w:val="28"/>
        </w:rPr>
        <w:tab/>
      </w:r>
      <w:r w:rsidR="003F3535" w:rsidRPr="00B4206D">
        <w:rPr>
          <w:b/>
          <w:color w:val="000000" w:themeColor="text1"/>
          <w:sz w:val="48"/>
          <w:szCs w:val="48"/>
        </w:rPr>
        <w:t>TO BUY OR NOT TO BUY</w:t>
      </w:r>
      <w:r w:rsidR="00D7471E" w:rsidRPr="00B4206D">
        <w:rPr>
          <w:b/>
          <w:color w:val="000000" w:themeColor="text1"/>
          <w:sz w:val="48"/>
          <w:szCs w:val="48"/>
        </w:rPr>
        <w:t xml:space="preserve"> </w:t>
      </w:r>
      <w:r w:rsidR="003F3535" w:rsidRPr="00B4206D">
        <w:rPr>
          <w:b/>
          <w:color w:val="000000" w:themeColor="text1"/>
          <w:sz w:val="48"/>
          <w:szCs w:val="48"/>
        </w:rPr>
        <w:t>(CAR)</w:t>
      </w:r>
    </w:p>
    <w:p w:rsidR="006A12A1" w:rsidRPr="00FE003B" w:rsidRDefault="009E64BC" w:rsidP="006A12A1">
      <w:pPr>
        <w:rPr>
          <w:b/>
        </w:rPr>
      </w:pPr>
      <w:r w:rsidRPr="009E64BC">
        <w:rPr>
          <w:noProof/>
          <w:sz w:val="16"/>
          <w:szCs w:val="16"/>
        </w:rPr>
        <w:pict>
          <v:rect id="_x0000_s1026" style="position:absolute;margin-left:-6.75pt;margin-top:7.95pt;width:521.25pt;height:138.6pt;z-index:251660288" filled="f"/>
        </w:pict>
      </w:r>
    </w:p>
    <w:p w:rsidR="006A12A1" w:rsidRPr="006A12A1" w:rsidRDefault="006A12A1" w:rsidP="006A12A1">
      <w:pPr>
        <w:rPr>
          <w:sz w:val="16"/>
          <w:szCs w:val="16"/>
        </w:rPr>
      </w:pPr>
      <w:r>
        <w:rPr>
          <w:b/>
        </w:rPr>
        <w:t>DIRECTIONS:</w:t>
      </w:r>
    </w:p>
    <w:p w:rsidR="006A12A1" w:rsidRPr="00EA7CCC" w:rsidRDefault="006A12A1" w:rsidP="006A12A1">
      <w:pPr>
        <w:numPr>
          <w:ilvl w:val="0"/>
          <w:numId w:val="1"/>
        </w:numPr>
        <w:rPr>
          <w:sz w:val="20"/>
        </w:rPr>
      </w:pPr>
      <w:r w:rsidRPr="00EA7CCC">
        <w:t xml:space="preserve">Work in small groups of 2 to 3 people.  Feel free to send a representative to another group if your group gets stuck. </w:t>
      </w:r>
    </w:p>
    <w:p w:rsidR="006A12A1" w:rsidRPr="00EA7CCC" w:rsidRDefault="006A12A1" w:rsidP="006A12A1">
      <w:pPr>
        <w:numPr>
          <w:ilvl w:val="0"/>
          <w:numId w:val="1"/>
        </w:numPr>
        <w:rPr>
          <w:sz w:val="20"/>
        </w:rPr>
      </w:pPr>
      <w:r w:rsidRPr="00EA7CCC">
        <w:t xml:space="preserve">Each group will hand in only </w:t>
      </w:r>
      <w:r w:rsidRPr="00EA7CCC">
        <w:rPr>
          <w:b/>
        </w:rPr>
        <w:t>one</w:t>
      </w:r>
      <w:r w:rsidRPr="00EA7CCC">
        <w:t xml:space="preserve"> completed project at the end of the class period. This version will be graded. Make sure it is an </w:t>
      </w:r>
      <w:r w:rsidRPr="00EA7CCC">
        <w:rPr>
          <w:b/>
        </w:rPr>
        <w:t>extra write-up</w:t>
      </w:r>
      <w:r w:rsidRPr="00EA7CCC">
        <w:t>, not a group member’s original work.</w:t>
      </w:r>
    </w:p>
    <w:p w:rsidR="006A12A1" w:rsidRPr="000031EE" w:rsidRDefault="006A12A1" w:rsidP="006A12A1">
      <w:pPr>
        <w:numPr>
          <w:ilvl w:val="0"/>
          <w:numId w:val="1"/>
        </w:numPr>
        <w:rPr>
          <w:sz w:val="20"/>
        </w:rPr>
      </w:pPr>
      <w:r w:rsidRPr="00EA7CCC">
        <w:t>You must SHOW ALL WORK (including set-ups) to receive full credit. Pay attention to details.</w:t>
      </w:r>
    </w:p>
    <w:p w:rsidR="006A12A1" w:rsidRPr="00EA7CCC" w:rsidRDefault="006A12A1" w:rsidP="006A12A1">
      <w:pPr>
        <w:numPr>
          <w:ilvl w:val="0"/>
          <w:numId w:val="1"/>
        </w:numPr>
        <w:rPr>
          <w:sz w:val="20"/>
        </w:rPr>
      </w:pPr>
      <w:r>
        <w:t>Don’t forget to include dollar signs.</w:t>
      </w:r>
      <w:r w:rsidRPr="00EA7CCC">
        <w:t xml:space="preserve"> </w:t>
      </w:r>
    </w:p>
    <w:p w:rsidR="006A12A1" w:rsidRPr="00EA7CCC" w:rsidRDefault="006A12A1" w:rsidP="006A12A1">
      <w:pPr>
        <w:numPr>
          <w:ilvl w:val="0"/>
          <w:numId w:val="1"/>
        </w:numPr>
        <w:rPr>
          <w:b/>
          <w:sz w:val="20"/>
        </w:rPr>
      </w:pPr>
      <w:r w:rsidRPr="00EA7CCC">
        <w:rPr>
          <w:b/>
        </w:rPr>
        <w:t xml:space="preserve">Do not round within an </w:t>
      </w:r>
      <w:proofErr w:type="gramStart"/>
      <w:r w:rsidRPr="00EA7CCC">
        <w:rPr>
          <w:b/>
        </w:rPr>
        <w:t>expression,</w:t>
      </w:r>
      <w:proofErr w:type="gramEnd"/>
      <w:r w:rsidRPr="00EA7CCC">
        <w:rPr>
          <w:b/>
        </w:rPr>
        <w:t xml:space="preserve"> wait until the end of each part.</w:t>
      </w:r>
    </w:p>
    <w:p w:rsidR="006A12A1" w:rsidRPr="00EA7CCC" w:rsidRDefault="006A12A1" w:rsidP="006A12A1">
      <w:pPr>
        <w:numPr>
          <w:ilvl w:val="0"/>
          <w:numId w:val="1"/>
        </w:numPr>
        <w:rPr>
          <w:b/>
        </w:rPr>
      </w:pPr>
      <w:r w:rsidRPr="00EA7CCC">
        <w:rPr>
          <w:b/>
        </w:rPr>
        <w:t>Round money values to the closest cent.</w:t>
      </w:r>
    </w:p>
    <w:p w:rsidR="006A12A1" w:rsidRPr="007A6CA1" w:rsidRDefault="006A12A1" w:rsidP="006A12A1">
      <w:pPr>
        <w:pStyle w:val="BodyText"/>
        <w:spacing w:line="240" w:lineRule="auto"/>
        <w:ind w:left="720"/>
        <w:rPr>
          <w:b w:val="0"/>
          <w:sz w:val="24"/>
        </w:rPr>
      </w:pPr>
    </w:p>
    <w:p w:rsidR="006A12A1" w:rsidRPr="00125B5F" w:rsidRDefault="006A12A1" w:rsidP="006A12A1">
      <w:pPr>
        <w:numPr>
          <w:ilvl w:val="0"/>
          <w:numId w:val="2"/>
        </w:numPr>
        <w:ind w:left="360"/>
        <w:rPr>
          <w:sz w:val="22"/>
          <w:szCs w:val="22"/>
        </w:rPr>
      </w:pPr>
      <w:r>
        <w:t xml:space="preserve">a) </w:t>
      </w:r>
      <w:r>
        <w:rPr>
          <w:sz w:val="22"/>
          <w:szCs w:val="22"/>
        </w:rPr>
        <w:t>R</w:t>
      </w:r>
      <w:r w:rsidRPr="00125B5F">
        <w:rPr>
          <w:sz w:val="22"/>
          <w:szCs w:val="22"/>
        </w:rPr>
        <w:t>ecently car dealers give incentives to con</w:t>
      </w:r>
      <w:r>
        <w:rPr>
          <w:sz w:val="22"/>
          <w:szCs w:val="22"/>
        </w:rPr>
        <w:t>vince people to buy a new car and t</w:t>
      </w:r>
      <w:r w:rsidRPr="00125B5F">
        <w:rPr>
          <w:sz w:val="22"/>
          <w:szCs w:val="22"/>
        </w:rPr>
        <w:t xml:space="preserve">here may be spectacular deals out there. Let’s say you have been approved by your bank for a car loan up to a certain limit at </w:t>
      </w:r>
      <w:r w:rsidRPr="001537B2">
        <w:rPr>
          <w:b/>
          <w:sz w:val="22"/>
          <w:szCs w:val="22"/>
        </w:rPr>
        <w:t>7.26% APR</w:t>
      </w:r>
      <w:r w:rsidRPr="00125B5F">
        <w:rPr>
          <w:sz w:val="22"/>
          <w:szCs w:val="22"/>
        </w:rPr>
        <w:t xml:space="preserve"> (the compounding monthly is automatically done in the finan</w:t>
      </w:r>
      <w:r>
        <w:rPr>
          <w:sz w:val="22"/>
          <w:szCs w:val="22"/>
        </w:rPr>
        <w:t>ce formula you are going to use</w:t>
      </w:r>
      <w:r w:rsidRPr="00125B5F">
        <w:rPr>
          <w:sz w:val="22"/>
          <w:szCs w:val="22"/>
        </w:rPr>
        <w:t>)</w:t>
      </w:r>
      <w:r>
        <w:rPr>
          <w:sz w:val="22"/>
          <w:szCs w:val="22"/>
        </w:rPr>
        <w:t xml:space="preserve">.  The car you have selected has a final price tag of </w:t>
      </w:r>
      <w:r>
        <w:rPr>
          <w:b/>
          <w:sz w:val="22"/>
          <w:szCs w:val="22"/>
        </w:rPr>
        <w:t>$19,995</w:t>
      </w:r>
      <w:r>
        <w:rPr>
          <w:sz w:val="22"/>
          <w:szCs w:val="22"/>
        </w:rPr>
        <w:t xml:space="preserve"> (which includes the sales tax and all fees).  </w:t>
      </w:r>
      <w:r w:rsidRPr="00125B5F">
        <w:rPr>
          <w:sz w:val="22"/>
          <w:szCs w:val="22"/>
        </w:rPr>
        <w:t xml:space="preserve">This is within the margins of what your bank will finance for you. </w:t>
      </w:r>
      <w:r>
        <w:rPr>
          <w:sz w:val="22"/>
          <w:szCs w:val="22"/>
        </w:rPr>
        <w:t xml:space="preserve">You must make a </w:t>
      </w:r>
      <w:r w:rsidRPr="00F431A0">
        <w:rPr>
          <w:b/>
          <w:sz w:val="22"/>
          <w:szCs w:val="22"/>
        </w:rPr>
        <w:t>down payment of $1000</w:t>
      </w:r>
      <w:r>
        <w:rPr>
          <w:sz w:val="22"/>
          <w:szCs w:val="22"/>
        </w:rPr>
        <w:t xml:space="preserve">.  The incentive from the dealership is a </w:t>
      </w:r>
      <w:r w:rsidRPr="00F431A0">
        <w:rPr>
          <w:b/>
          <w:sz w:val="22"/>
          <w:szCs w:val="22"/>
        </w:rPr>
        <w:t>$3000 rebate</w:t>
      </w:r>
      <w:r>
        <w:rPr>
          <w:sz w:val="22"/>
          <w:szCs w:val="22"/>
        </w:rPr>
        <w:t xml:space="preserve"> on the final selling price of the car (prior to any financing).</w:t>
      </w:r>
      <w:r w:rsidRPr="00125B5F">
        <w:rPr>
          <w:sz w:val="22"/>
          <w:szCs w:val="22"/>
        </w:rPr>
        <w:t xml:space="preserve"> What is the amount you have to pay </w:t>
      </w:r>
      <w:r w:rsidRPr="00F431A0">
        <w:rPr>
          <w:b/>
          <w:sz w:val="22"/>
          <w:szCs w:val="22"/>
        </w:rPr>
        <w:t>monthly</w:t>
      </w:r>
      <w:r w:rsidRPr="00125B5F">
        <w:rPr>
          <w:sz w:val="22"/>
          <w:szCs w:val="22"/>
        </w:rPr>
        <w:t xml:space="preserve"> to the bank to have the car loan paid off in </w:t>
      </w:r>
      <w:r w:rsidRPr="00F431A0">
        <w:rPr>
          <w:b/>
          <w:sz w:val="22"/>
          <w:szCs w:val="22"/>
        </w:rPr>
        <w:t>5 years</w:t>
      </w:r>
      <w:r w:rsidRPr="00125B5F">
        <w:rPr>
          <w:sz w:val="22"/>
          <w:szCs w:val="22"/>
        </w:rPr>
        <w:t>?</w:t>
      </w:r>
    </w:p>
    <w:p w:rsidR="006A12A1" w:rsidRDefault="006A12A1" w:rsidP="006A12A1">
      <w:pPr>
        <w:ind w:left="360"/>
      </w:pPr>
    </w:p>
    <w:p w:rsidR="006A12A1" w:rsidRDefault="006A12A1" w:rsidP="006A12A1">
      <w:pPr>
        <w:ind w:left="360"/>
      </w:pPr>
    </w:p>
    <w:p w:rsidR="006A12A1" w:rsidRDefault="006A12A1" w:rsidP="006A12A1">
      <w:pPr>
        <w:ind w:left="360"/>
      </w:pPr>
    </w:p>
    <w:p w:rsidR="006A12A1" w:rsidRDefault="006A12A1" w:rsidP="006A12A1">
      <w:pPr>
        <w:ind w:left="360"/>
      </w:pPr>
    </w:p>
    <w:p w:rsidR="006A12A1" w:rsidRDefault="006A12A1" w:rsidP="006A12A1">
      <w:pPr>
        <w:ind w:left="360"/>
      </w:pPr>
    </w:p>
    <w:p w:rsidR="006A12A1" w:rsidRDefault="006A12A1" w:rsidP="006A12A1">
      <w:pPr>
        <w:ind w:left="360"/>
      </w:pPr>
    </w:p>
    <w:p w:rsidR="006A12A1" w:rsidRPr="00AE7B31" w:rsidRDefault="006A12A1" w:rsidP="006A12A1">
      <w:pPr>
        <w:ind w:left="360"/>
      </w:pPr>
      <w:r>
        <w:t xml:space="preserve">b) </w:t>
      </w:r>
      <w:r w:rsidRPr="00AE7B31">
        <w:t xml:space="preserve">While at the car dealership Sam, your </w:t>
      </w:r>
      <w:r>
        <w:t xml:space="preserve">enthusiastic </w:t>
      </w:r>
      <w:r w:rsidRPr="00AE7B31">
        <w:t xml:space="preserve">new car salesman, offers you another deal worth considering: Don’t take the $3000 rebate, but instead finance the balance (after you make your down payment) through the finance company of the car dealership at </w:t>
      </w:r>
      <w:r w:rsidRPr="00AE7B31">
        <w:rPr>
          <w:b/>
        </w:rPr>
        <w:t>0% APR</w:t>
      </w:r>
      <w:r>
        <w:t xml:space="preserve"> with no strings attached. </w:t>
      </w:r>
      <w:r>
        <w:rPr>
          <w:i/>
        </w:rPr>
        <w:t xml:space="preserve">NOTE: </w:t>
      </w:r>
      <w:r w:rsidRPr="00146BA7">
        <w:rPr>
          <w:i/>
        </w:rPr>
        <w:t>You don’t need a payment formula to figure out how much your m</w:t>
      </w:r>
      <w:r>
        <w:rPr>
          <w:i/>
        </w:rPr>
        <w:t>onthly payment is going to be</w:t>
      </w:r>
      <w:r w:rsidRPr="00146BA7">
        <w:rPr>
          <w:i/>
        </w:rPr>
        <w:t xml:space="preserve"> since there is no interest involved. </w:t>
      </w:r>
      <w:r w:rsidRPr="00AE7B31">
        <w:t xml:space="preserve">What is the amount you have to pay monthly to the finance company of the car dealership to have the car loan paid off in </w:t>
      </w:r>
      <w:r w:rsidRPr="00AE7B31">
        <w:rPr>
          <w:b/>
        </w:rPr>
        <w:t>5 years</w:t>
      </w:r>
      <w:r w:rsidRPr="00AE7B31">
        <w:t>? (Recall: You</w:t>
      </w:r>
      <w:r>
        <w:t xml:space="preserve"> will have already made</w:t>
      </w:r>
      <w:r w:rsidRPr="00AE7B31">
        <w:t xml:space="preserve"> a </w:t>
      </w:r>
      <w:r w:rsidRPr="00AE7B31">
        <w:rPr>
          <w:b/>
        </w:rPr>
        <w:t>$1000 down payment</w:t>
      </w:r>
      <w:r>
        <w:t>.)</w:t>
      </w:r>
    </w:p>
    <w:p w:rsidR="006A12A1" w:rsidRDefault="006A12A1" w:rsidP="006A12A1">
      <w:pPr>
        <w:pStyle w:val="ListParagraph"/>
      </w:pPr>
    </w:p>
    <w:p w:rsidR="006A12A1" w:rsidRDefault="006A12A1" w:rsidP="006A12A1">
      <w:pPr>
        <w:pStyle w:val="ListParagraph"/>
      </w:pPr>
    </w:p>
    <w:p w:rsidR="006A12A1" w:rsidRDefault="006A12A1" w:rsidP="006A12A1">
      <w:pPr>
        <w:pStyle w:val="ListParagraph"/>
      </w:pPr>
    </w:p>
    <w:p w:rsidR="006A12A1" w:rsidRDefault="006A12A1" w:rsidP="006A12A1">
      <w:pPr>
        <w:pStyle w:val="ListParagraph"/>
      </w:pPr>
    </w:p>
    <w:p w:rsidR="006A12A1" w:rsidRDefault="006A12A1" w:rsidP="006A12A1">
      <w:pPr>
        <w:pStyle w:val="ListParagraph"/>
      </w:pPr>
    </w:p>
    <w:p w:rsidR="006A12A1" w:rsidRDefault="006A12A1" w:rsidP="006A12A1">
      <w:pPr>
        <w:pStyle w:val="ListParagraph"/>
      </w:pPr>
    </w:p>
    <w:p w:rsidR="006E18EA" w:rsidRDefault="006A12A1" w:rsidP="006A12A1">
      <w:pPr>
        <w:pStyle w:val="ListParagraph"/>
        <w:ind w:left="360"/>
        <w:rPr>
          <w:color w:val="FF0000"/>
        </w:rPr>
      </w:pPr>
      <w:r>
        <w:t xml:space="preserve">c) Is it the better deal to take the rebate or to take the 0% APR?  </w:t>
      </w:r>
      <w:r w:rsidR="00CB611C" w:rsidRPr="00CB611C">
        <w:rPr>
          <w:b/>
        </w:rPr>
        <w:t>Explain</w:t>
      </w:r>
      <w:r w:rsidR="00CB611C">
        <w:t>.</w:t>
      </w:r>
      <w:r w:rsidR="003F3535">
        <w:rPr>
          <w:color w:val="FF0000"/>
        </w:rPr>
        <w:t xml:space="preserve"> </w:t>
      </w:r>
    </w:p>
    <w:p w:rsidR="00B4206D" w:rsidRPr="00B4206D" w:rsidRDefault="003F3535" w:rsidP="006A12A1">
      <w:pPr>
        <w:pStyle w:val="ListParagraph"/>
        <w:ind w:left="360"/>
        <w:rPr>
          <w:color w:val="FF0000"/>
        </w:rPr>
      </w:pPr>
      <w:r>
        <w:rPr>
          <w:color w:val="FF0000"/>
        </w:rPr>
        <w:t xml:space="preserve"> </w:t>
      </w:r>
    </w:p>
    <w:p w:rsidR="006A12A1" w:rsidRDefault="009E64BC" w:rsidP="006A12A1">
      <w:pPr>
        <w:numPr>
          <w:ilvl w:val="0"/>
          <w:numId w:val="2"/>
        </w:numPr>
        <w:ind w:left="360"/>
      </w:pPr>
      <w:r>
        <w:rPr>
          <w:noProof/>
        </w:rPr>
        <w:lastRenderedPageBreak/>
        <w:pict>
          <v:shape id="_x0000_s1028" type="#_x0000_t202" style="position:absolute;left:0;text-align:left;margin-left:391.5pt;margin-top:-9pt;width:122.45pt;height:112.95pt;z-index:251662336;mso-wrap-style:none" filled="f" stroked="f">
            <v:textbox style="mso-fit-shape-to-text:t">
              <w:txbxContent>
                <w:p w:rsidR="006A12A1" w:rsidRDefault="006A12A1">
                  <w:r>
                    <w:rPr>
                      <w:noProof/>
                    </w:rPr>
                    <w:drawing>
                      <wp:inline distT="0" distB="0" distL="0" distR="0">
                        <wp:extent cx="1343025" cy="1343025"/>
                        <wp:effectExtent l="19050" t="0" r="9525" b="0"/>
                        <wp:docPr id="1" name="Picture 1" descr="C:\Documents and Settings\hmriordan\Local Settings\Temporary Internet Files\Content.IE5\P232VPPO\MCj0441736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mriordan\Local Settings\Temporary Internet Files\Content.IE5\P232VPPO\MCj04417360000[1].png"/>
                                <pic:cNvPicPr>
                                  <a:picLocks noChangeAspect="1" noChangeArrowheads="1"/>
                                </pic:cNvPicPr>
                              </pic:nvPicPr>
                              <pic:blipFill>
                                <a:blip r:embed="rId8"/>
                                <a:srcRect/>
                                <a:stretch>
                                  <a:fillRect/>
                                </a:stretch>
                              </pic:blipFill>
                              <pic:spPr bwMode="auto">
                                <a:xfrm>
                                  <a:off x="0" y="0"/>
                                  <a:ext cx="1343025" cy="1343025"/>
                                </a:xfrm>
                                <a:prstGeom prst="rect">
                                  <a:avLst/>
                                </a:prstGeom>
                                <a:noFill/>
                                <a:ln w="9525">
                                  <a:noFill/>
                                  <a:miter lim="800000"/>
                                  <a:headEnd/>
                                  <a:tailEnd/>
                                </a:ln>
                              </pic:spPr>
                            </pic:pic>
                          </a:graphicData>
                        </a:graphic>
                      </wp:inline>
                    </w:drawing>
                  </w:r>
                </w:p>
              </w:txbxContent>
            </v:textbox>
          </v:shape>
        </w:pict>
      </w:r>
      <w:r w:rsidR="006A12A1">
        <w:t>Sue has borrowed $9,800 from her bank to purchase a used vehicle that has low mileage and is only a few years old. The APR on her loan is 11.5% for 4 years.</w:t>
      </w:r>
    </w:p>
    <w:p w:rsidR="006A12A1" w:rsidRDefault="006A12A1" w:rsidP="006A12A1">
      <w:pPr>
        <w:numPr>
          <w:ilvl w:val="0"/>
          <w:numId w:val="5"/>
        </w:numPr>
      </w:pPr>
      <w:r>
        <w:t>Determine Sue’s monthly payment.</w:t>
      </w:r>
    </w:p>
    <w:p w:rsidR="006A12A1" w:rsidRDefault="006A12A1" w:rsidP="006A12A1">
      <w:pPr>
        <w:ind w:left="720"/>
      </w:pPr>
    </w:p>
    <w:p w:rsidR="006A12A1" w:rsidRDefault="006A12A1" w:rsidP="006A12A1">
      <w:pPr>
        <w:ind w:left="720"/>
      </w:pPr>
    </w:p>
    <w:p w:rsidR="006A12A1" w:rsidRDefault="006A12A1" w:rsidP="006A12A1">
      <w:pPr>
        <w:ind w:left="720"/>
      </w:pPr>
    </w:p>
    <w:p w:rsidR="006A12A1" w:rsidRDefault="006A12A1" w:rsidP="006A12A1">
      <w:pPr>
        <w:ind w:left="720"/>
      </w:pPr>
    </w:p>
    <w:p w:rsidR="006A12A1" w:rsidRDefault="006A12A1" w:rsidP="006A12A1">
      <w:pPr>
        <w:ind w:left="720"/>
      </w:pPr>
    </w:p>
    <w:p w:rsidR="006A12A1" w:rsidRDefault="006A12A1" w:rsidP="006A12A1">
      <w:pPr>
        <w:ind w:left="720"/>
      </w:pPr>
    </w:p>
    <w:p w:rsidR="006A12A1" w:rsidRDefault="006A12A1" w:rsidP="006A12A1">
      <w:pPr>
        <w:ind w:left="720"/>
      </w:pPr>
    </w:p>
    <w:p w:rsidR="006A12A1" w:rsidRDefault="006A12A1" w:rsidP="006A12A1">
      <w:pPr>
        <w:numPr>
          <w:ilvl w:val="0"/>
          <w:numId w:val="5"/>
        </w:numPr>
      </w:pPr>
      <w:r>
        <w:t>Calculate the total amount that she will have paid back to the bank at the end of the 4 years.</w:t>
      </w:r>
    </w:p>
    <w:p w:rsidR="006A12A1" w:rsidRDefault="006A12A1" w:rsidP="006A12A1"/>
    <w:p w:rsidR="006A12A1" w:rsidRDefault="006A12A1" w:rsidP="006A12A1"/>
    <w:p w:rsidR="006A12A1" w:rsidRDefault="006A12A1" w:rsidP="006A12A1">
      <w:pPr>
        <w:ind w:left="360"/>
      </w:pPr>
      <w:r>
        <w:t xml:space="preserve">c) Determine the total interest. </w:t>
      </w:r>
    </w:p>
    <w:p w:rsidR="006A12A1" w:rsidRDefault="006A12A1" w:rsidP="006A12A1"/>
    <w:p w:rsidR="006A12A1" w:rsidRDefault="006A12A1" w:rsidP="006A12A1"/>
    <w:p w:rsidR="006A12A1" w:rsidRPr="00AE0F9A" w:rsidRDefault="006A12A1" w:rsidP="006A12A1">
      <w:pPr>
        <w:numPr>
          <w:ilvl w:val="0"/>
          <w:numId w:val="2"/>
        </w:numPr>
        <w:ind w:left="360"/>
      </w:pPr>
      <w:r w:rsidRPr="00F01E08">
        <w:rPr>
          <w:b/>
          <w:sz w:val="22"/>
          <w:szCs w:val="22"/>
        </w:rPr>
        <w:t>Paying back a loan early</w:t>
      </w:r>
      <w:r>
        <w:t xml:space="preserve">: We will use the “Rule of 78s”, which has been widely used by the banking industry for decades, to calculate how much interest cannot be charged by the bank if Sue pays off her loan in a lump sum </w:t>
      </w:r>
      <w:r w:rsidRPr="00F01E08">
        <w:rPr>
          <w:b/>
        </w:rPr>
        <w:t>in her 30</w:t>
      </w:r>
      <w:r w:rsidRPr="00F01E08">
        <w:rPr>
          <w:b/>
          <w:vertAlign w:val="superscript"/>
        </w:rPr>
        <w:t>th</w:t>
      </w:r>
      <w:r w:rsidRPr="00F01E08">
        <w:rPr>
          <w:b/>
        </w:rPr>
        <w:t xml:space="preserve"> monthly payment</w:t>
      </w:r>
      <w:r>
        <w:t xml:space="preserve"> after having made all preceding monthly payments before. (</w:t>
      </w:r>
      <w:r>
        <w:rPr>
          <w:i/>
          <w:sz w:val="22"/>
          <w:szCs w:val="22"/>
        </w:rPr>
        <w:t>Sue has made sure he</w:t>
      </w:r>
      <w:r w:rsidRPr="00F01E08">
        <w:rPr>
          <w:i/>
          <w:sz w:val="22"/>
          <w:szCs w:val="22"/>
        </w:rPr>
        <w:t xml:space="preserve">r contract has NO prepayment penalty so that </w:t>
      </w:r>
      <w:r w:rsidRPr="00F01E08">
        <w:rPr>
          <w:i/>
          <w:color w:val="000000"/>
          <w:sz w:val="22"/>
          <w:szCs w:val="22"/>
        </w:rPr>
        <w:t xml:space="preserve">it actually </w:t>
      </w:r>
      <w:r>
        <w:rPr>
          <w:i/>
          <w:color w:val="000000"/>
          <w:sz w:val="22"/>
          <w:szCs w:val="22"/>
        </w:rPr>
        <w:t xml:space="preserve">is </w:t>
      </w:r>
      <w:r w:rsidRPr="00F01E08">
        <w:rPr>
          <w:i/>
          <w:color w:val="000000"/>
          <w:sz w:val="22"/>
          <w:szCs w:val="22"/>
        </w:rPr>
        <w:t xml:space="preserve">to </w:t>
      </w:r>
      <w:r>
        <w:rPr>
          <w:i/>
          <w:color w:val="000000"/>
          <w:sz w:val="22"/>
          <w:szCs w:val="22"/>
        </w:rPr>
        <w:t xml:space="preserve">her </w:t>
      </w:r>
      <w:r w:rsidRPr="00F01E08">
        <w:rPr>
          <w:i/>
          <w:color w:val="000000"/>
          <w:sz w:val="22"/>
          <w:szCs w:val="22"/>
        </w:rPr>
        <w:t>advantage to</w:t>
      </w:r>
      <w:r>
        <w:rPr>
          <w:i/>
          <w:color w:val="FF0000"/>
          <w:sz w:val="22"/>
          <w:szCs w:val="22"/>
        </w:rPr>
        <w:t xml:space="preserve"> </w:t>
      </w:r>
      <w:r>
        <w:rPr>
          <w:i/>
          <w:sz w:val="22"/>
          <w:szCs w:val="22"/>
        </w:rPr>
        <w:t>pay off the</w:t>
      </w:r>
      <w:r w:rsidRPr="00F01E08">
        <w:rPr>
          <w:i/>
          <w:sz w:val="22"/>
          <w:szCs w:val="22"/>
        </w:rPr>
        <w:t xml:space="preserve"> loan early</w:t>
      </w:r>
      <w:r>
        <w:t xml:space="preserve">.) Since Sue does not keep her loan the entire 4 years, but the interest was already figured into the monthly payments she is currently making, she is entitled to pay less than what she would have had to if </w:t>
      </w:r>
      <w:r w:rsidRPr="00AE0F9A">
        <w:t xml:space="preserve">she kept the loan for the entire term. </w:t>
      </w:r>
    </w:p>
    <w:p w:rsidR="006A12A1" w:rsidRPr="00AE0F9A" w:rsidRDefault="006A12A1" w:rsidP="006A12A1">
      <w:pPr>
        <w:ind w:left="360"/>
      </w:pPr>
    </w:p>
    <w:p w:rsidR="006A12A1" w:rsidRPr="00AE0F9A" w:rsidRDefault="006A12A1" w:rsidP="006A12A1">
      <w:pPr>
        <w:numPr>
          <w:ilvl w:val="0"/>
          <w:numId w:val="3"/>
        </w:numPr>
      </w:pPr>
      <w:r w:rsidRPr="00AE0F9A">
        <w:t xml:space="preserve">Calculate how much Sue has already paid in her </w:t>
      </w:r>
      <w:r w:rsidRPr="00AE0F9A">
        <w:rPr>
          <w:b/>
        </w:rPr>
        <w:t>29</w:t>
      </w:r>
      <w:r w:rsidRPr="00AE0F9A">
        <w:t xml:space="preserve"> monthly payments she has made so far. (You need to use the payment amount you calculated in </w:t>
      </w:r>
      <w:r w:rsidR="00AE0F9A" w:rsidRPr="00AE0F9A">
        <w:t># 2</w:t>
      </w:r>
      <w:r w:rsidRPr="00AE0F9A">
        <w:t>(a))</w:t>
      </w:r>
    </w:p>
    <w:p w:rsidR="006A12A1" w:rsidRPr="00AE0F9A" w:rsidRDefault="006A12A1" w:rsidP="006A12A1">
      <w:pPr>
        <w:ind w:left="720"/>
      </w:pPr>
    </w:p>
    <w:p w:rsidR="006A12A1" w:rsidRPr="00AE0F9A" w:rsidRDefault="006A12A1" w:rsidP="006A12A1"/>
    <w:p w:rsidR="006A12A1" w:rsidRPr="00AE0F9A" w:rsidRDefault="006A12A1" w:rsidP="006A12A1">
      <w:pPr>
        <w:numPr>
          <w:ilvl w:val="0"/>
          <w:numId w:val="3"/>
        </w:numPr>
      </w:pPr>
      <w:r w:rsidRPr="00AE0F9A">
        <w:t xml:space="preserve">Calculate the </w:t>
      </w:r>
      <w:r w:rsidRPr="00AE0F9A">
        <w:rPr>
          <w:b/>
        </w:rPr>
        <w:t>unearned interest</w:t>
      </w:r>
      <w:r w:rsidRPr="00AE0F9A">
        <w:t xml:space="preserve"> according to the “</w:t>
      </w:r>
      <w:r w:rsidRPr="00AE0F9A">
        <w:rPr>
          <w:b/>
        </w:rPr>
        <w:t>Rule of 78s</w:t>
      </w:r>
      <w:r w:rsidRPr="00AE0F9A">
        <w:t>” at the end of the 30</w:t>
      </w:r>
      <w:r w:rsidRPr="00AE0F9A">
        <w:rPr>
          <w:vertAlign w:val="superscript"/>
        </w:rPr>
        <w:t>th</w:t>
      </w:r>
      <w:r w:rsidRPr="00AE0F9A">
        <w:t xml:space="preserve"> month. (</w:t>
      </w:r>
      <w:r w:rsidRPr="00AE0F9A">
        <w:rPr>
          <w:sz w:val="22"/>
          <w:szCs w:val="22"/>
        </w:rPr>
        <w:t xml:space="preserve">You need to use the interest you calculated in </w:t>
      </w:r>
      <w:r w:rsidR="00AE0F9A" w:rsidRPr="00AE0F9A">
        <w:rPr>
          <w:sz w:val="22"/>
          <w:szCs w:val="22"/>
        </w:rPr>
        <w:t># 2</w:t>
      </w:r>
      <w:r w:rsidRPr="00AE0F9A">
        <w:rPr>
          <w:sz w:val="22"/>
          <w:szCs w:val="22"/>
        </w:rPr>
        <w:t xml:space="preserve">(c) above as well as other information you used in </w:t>
      </w:r>
      <w:r w:rsidR="00AE0F9A" w:rsidRPr="00AE0F9A">
        <w:rPr>
          <w:sz w:val="22"/>
          <w:szCs w:val="22"/>
        </w:rPr>
        <w:t># 2</w:t>
      </w:r>
      <w:r w:rsidRPr="00AE0F9A">
        <w:rPr>
          <w:sz w:val="22"/>
          <w:szCs w:val="22"/>
        </w:rPr>
        <w:t>.</w:t>
      </w:r>
      <w:r w:rsidRPr="00AE0F9A">
        <w:t>)</w:t>
      </w:r>
    </w:p>
    <w:p w:rsidR="006A12A1" w:rsidRPr="003879BB" w:rsidRDefault="006A12A1" w:rsidP="006A12A1">
      <w:pPr>
        <w:ind w:left="720"/>
      </w:pPr>
      <w:r>
        <w:t>[</w:t>
      </w:r>
      <w:r w:rsidRPr="003879BB">
        <w:rPr>
          <w:i/>
        </w:rPr>
        <w:t>Hint: k</w:t>
      </w:r>
      <w:r w:rsidRPr="003879BB">
        <w:t xml:space="preserve"> = 18</w:t>
      </w:r>
      <w:r>
        <w:t>]</w:t>
      </w:r>
    </w:p>
    <w:p w:rsidR="006A12A1" w:rsidRDefault="006A12A1" w:rsidP="006A12A1"/>
    <w:p w:rsidR="006A12A1" w:rsidRDefault="006A12A1" w:rsidP="006A12A1"/>
    <w:p w:rsidR="006A12A1" w:rsidRDefault="006A12A1" w:rsidP="006A12A1"/>
    <w:p w:rsidR="006A12A1" w:rsidRDefault="006A12A1" w:rsidP="006A12A1"/>
    <w:p w:rsidR="006A12A1" w:rsidRDefault="006A12A1" w:rsidP="006A12A1"/>
    <w:p w:rsidR="006A12A1" w:rsidRDefault="006A12A1" w:rsidP="006A12A1"/>
    <w:p w:rsidR="006A12A1" w:rsidRDefault="006A12A1" w:rsidP="006A12A1">
      <w:pPr>
        <w:numPr>
          <w:ilvl w:val="0"/>
          <w:numId w:val="3"/>
        </w:numPr>
      </w:pPr>
      <w:r>
        <w:t xml:space="preserve">Calculate the </w:t>
      </w:r>
      <w:r w:rsidRPr="00F37997">
        <w:rPr>
          <w:b/>
        </w:rPr>
        <w:t>money still owed</w:t>
      </w:r>
      <w:r>
        <w:t>, which is the amount that Sue has to send as her 30</w:t>
      </w:r>
      <w:r w:rsidRPr="003879BB">
        <w:rPr>
          <w:vertAlign w:val="superscript"/>
        </w:rPr>
        <w:t>th</w:t>
      </w:r>
      <w:r>
        <w:t xml:space="preserve"> payment. (You need to use the payment amount you calculated </w:t>
      </w:r>
      <w:r w:rsidR="00AE0F9A">
        <w:t>in #2</w:t>
      </w:r>
      <w:r>
        <w:t xml:space="preserve">(a) as well as the unearned interest from </w:t>
      </w:r>
      <w:r w:rsidR="00AE0F9A" w:rsidRPr="00AE0F9A">
        <w:t># 3</w:t>
      </w:r>
      <w:r w:rsidRPr="00AE0F9A">
        <w:t>(b).)</w:t>
      </w:r>
      <w:r>
        <w:t xml:space="preserve"> </w:t>
      </w:r>
      <w:r>
        <w:tab/>
      </w:r>
    </w:p>
    <w:p w:rsidR="006A12A1" w:rsidRDefault="006A12A1" w:rsidP="006A12A1"/>
    <w:p w:rsidR="006A12A1" w:rsidRDefault="00632200" w:rsidP="006A12A1">
      <w:r>
        <w:rPr>
          <w:noProof/>
        </w:rPr>
        <w:pict>
          <v:shape id="_x0000_s1029" type="#_x0000_t202" style="position:absolute;margin-left:405.75pt;margin-top:9.6pt;width:120.95pt;height:87.45pt;z-index:251663360;mso-wrap-style:none" filled="f" stroked="f">
            <v:textbox style="mso-fit-shape-to-text:t">
              <w:txbxContent>
                <w:p w:rsidR="006A12A1" w:rsidRDefault="006A12A1">
                  <w:r>
                    <w:rPr>
                      <w:noProof/>
                    </w:rPr>
                    <w:drawing>
                      <wp:inline distT="0" distB="0" distL="0" distR="0">
                        <wp:extent cx="1327298" cy="1019175"/>
                        <wp:effectExtent l="19050" t="0" r="6202" b="0"/>
                        <wp:docPr id="5" name="Picture 2" descr="C:\Documents and Settings\hmriordan\Local Settings\Temporary Internet Files\Content.IE5\P232VPPO\MCj0310994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mriordan\Local Settings\Temporary Internet Files\Content.IE5\P232VPPO\MCj03109940000[1].wmf"/>
                                <pic:cNvPicPr>
                                  <a:picLocks noChangeAspect="1" noChangeArrowheads="1"/>
                                </pic:cNvPicPr>
                              </pic:nvPicPr>
                              <pic:blipFill>
                                <a:blip r:embed="rId9"/>
                                <a:srcRect/>
                                <a:stretch>
                                  <a:fillRect/>
                                </a:stretch>
                              </pic:blipFill>
                              <pic:spPr bwMode="auto">
                                <a:xfrm>
                                  <a:off x="0" y="0"/>
                                  <a:ext cx="1327298" cy="1019175"/>
                                </a:xfrm>
                                <a:prstGeom prst="rect">
                                  <a:avLst/>
                                </a:prstGeom>
                                <a:noFill/>
                                <a:ln w="9525">
                                  <a:noFill/>
                                  <a:miter lim="800000"/>
                                  <a:headEnd/>
                                  <a:tailEnd/>
                                </a:ln>
                              </pic:spPr>
                            </pic:pic>
                          </a:graphicData>
                        </a:graphic>
                      </wp:inline>
                    </w:drawing>
                  </w:r>
                </w:p>
              </w:txbxContent>
            </v:textbox>
          </v:shape>
        </w:pict>
      </w:r>
    </w:p>
    <w:p w:rsidR="006A12A1" w:rsidRDefault="006A12A1" w:rsidP="006A12A1"/>
    <w:p w:rsidR="006A12A1" w:rsidRDefault="006A12A1" w:rsidP="006A12A1"/>
    <w:p w:rsidR="006A12A1" w:rsidRDefault="006A12A1" w:rsidP="006A12A1"/>
    <w:p w:rsidR="00080147" w:rsidRDefault="006A12A1" w:rsidP="006A12A1">
      <w:pPr>
        <w:numPr>
          <w:ilvl w:val="0"/>
          <w:numId w:val="3"/>
        </w:numPr>
      </w:pPr>
      <w:r>
        <w:t>How much money will Sue now have paid in total?</w:t>
      </w:r>
    </w:p>
    <w:sectPr w:rsidR="00080147" w:rsidSect="006A12A1">
      <w:footerReference w:type="default" r:id="rId10"/>
      <w:pgSz w:w="12240" w:h="15840"/>
      <w:pgMar w:top="108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200" w:rsidRDefault="00632200" w:rsidP="00632200">
      <w:r>
        <w:separator/>
      </w:r>
    </w:p>
  </w:endnote>
  <w:endnote w:type="continuationSeparator" w:id="0">
    <w:p w:rsidR="00632200" w:rsidRDefault="00632200" w:rsidP="00632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200" w:rsidRDefault="00632200" w:rsidP="00632200">
    <w:pPr>
      <w:pStyle w:val="Footer"/>
      <w:jc w:val="center"/>
    </w:pPr>
    <w:r>
      <w:t xml:space="preserve">– </w:t>
    </w: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55061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5061D">
      <w:rPr>
        <w:rStyle w:val="PageNumber"/>
        <w:noProof/>
      </w:rPr>
      <w:t>2</w:t>
    </w:r>
    <w:r>
      <w:rPr>
        <w:rStyle w:val="PageNumber"/>
      </w:rPr>
      <w:fldChar w:fldCharType="end"/>
    </w:r>
    <w:r>
      <w:rPr>
        <w:rStyle w:val="PageNumber"/>
      </w:rPr>
      <w:t xml:space="preserve"> –   </w:t>
    </w:r>
    <w:r>
      <w:rPr>
        <w:rStyle w:val="PageNumber"/>
        <w:i/>
      </w:rPr>
      <w:t>Sybille Clayton and Heather Riordan, Anne Arundel Community College, MD</w:t>
    </w:r>
  </w:p>
  <w:p w:rsidR="00632200" w:rsidRDefault="006322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200" w:rsidRDefault="00632200" w:rsidP="00632200">
      <w:r>
        <w:separator/>
      </w:r>
    </w:p>
  </w:footnote>
  <w:footnote w:type="continuationSeparator" w:id="0">
    <w:p w:rsidR="00632200" w:rsidRDefault="00632200" w:rsidP="006322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37B2F"/>
    <w:multiLevelType w:val="hybridMultilevel"/>
    <w:tmpl w:val="3340880E"/>
    <w:lvl w:ilvl="0" w:tplc="142EA6B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A85439"/>
    <w:multiLevelType w:val="hybridMultilevel"/>
    <w:tmpl w:val="87B0C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8E3D9A"/>
    <w:multiLevelType w:val="hybridMultilevel"/>
    <w:tmpl w:val="0FE0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245C49"/>
    <w:multiLevelType w:val="hybridMultilevel"/>
    <w:tmpl w:val="093C82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E16952"/>
    <w:multiLevelType w:val="hybridMultilevel"/>
    <w:tmpl w:val="EA404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A12A1"/>
    <w:rsid w:val="000347E0"/>
    <w:rsid w:val="00041D22"/>
    <w:rsid w:val="00080147"/>
    <w:rsid w:val="00091A1F"/>
    <w:rsid w:val="000D2A69"/>
    <w:rsid w:val="00163864"/>
    <w:rsid w:val="003013A0"/>
    <w:rsid w:val="003322CB"/>
    <w:rsid w:val="003C57E6"/>
    <w:rsid w:val="003F3535"/>
    <w:rsid w:val="00402D26"/>
    <w:rsid w:val="004408C2"/>
    <w:rsid w:val="004627FD"/>
    <w:rsid w:val="004A1429"/>
    <w:rsid w:val="004E3707"/>
    <w:rsid w:val="004E52B3"/>
    <w:rsid w:val="0050586F"/>
    <w:rsid w:val="00545D5A"/>
    <w:rsid w:val="0055061D"/>
    <w:rsid w:val="005A01E3"/>
    <w:rsid w:val="00632200"/>
    <w:rsid w:val="00652088"/>
    <w:rsid w:val="00685114"/>
    <w:rsid w:val="006A12A1"/>
    <w:rsid w:val="006E18EA"/>
    <w:rsid w:val="00713653"/>
    <w:rsid w:val="007228A0"/>
    <w:rsid w:val="007D17A2"/>
    <w:rsid w:val="00821FE3"/>
    <w:rsid w:val="00827512"/>
    <w:rsid w:val="00847013"/>
    <w:rsid w:val="00880CB7"/>
    <w:rsid w:val="008E5046"/>
    <w:rsid w:val="009258C6"/>
    <w:rsid w:val="00994F29"/>
    <w:rsid w:val="009C7F63"/>
    <w:rsid w:val="009E64BC"/>
    <w:rsid w:val="00A16F1E"/>
    <w:rsid w:val="00A3645F"/>
    <w:rsid w:val="00AE0F9A"/>
    <w:rsid w:val="00B4206D"/>
    <w:rsid w:val="00C74348"/>
    <w:rsid w:val="00C74862"/>
    <w:rsid w:val="00CB611C"/>
    <w:rsid w:val="00D06BFD"/>
    <w:rsid w:val="00D26821"/>
    <w:rsid w:val="00D30A00"/>
    <w:rsid w:val="00D32ACB"/>
    <w:rsid w:val="00D56906"/>
    <w:rsid w:val="00D56F94"/>
    <w:rsid w:val="00D7471E"/>
    <w:rsid w:val="00DE677D"/>
    <w:rsid w:val="00DF4F93"/>
    <w:rsid w:val="00E227AC"/>
    <w:rsid w:val="00E8512E"/>
    <w:rsid w:val="00EC64DC"/>
    <w:rsid w:val="00EE272A"/>
    <w:rsid w:val="00EE539E"/>
    <w:rsid w:val="00F04655"/>
    <w:rsid w:val="00F70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A12A1"/>
    <w:pPr>
      <w:tabs>
        <w:tab w:val="center" w:pos="4320"/>
        <w:tab w:val="right" w:pos="8640"/>
      </w:tabs>
    </w:pPr>
  </w:style>
  <w:style w:type="character" w:customStyle="1" w:styleId="HeaderChar">
    <w:name w:val="Header Char"/>
    <w:basedOn w:val="DefaultParagraphFont"/>
    <w:link w:val="Header"/>
    <w:semiHidden/>
    <w:rsid w:val="006A12A1"/>
    <w:rPr>
      <w:rFonts w:ascii="Times New Roman" w:eastAsia="Times New Roman" w:hAnsi="Times New Roman" w:cs="Times New Roman"/>
      <w:sz w:val="24"/>
      <w:szCs w:val="24"/>
    </w:rPr>
  </w:style>
  <w:style w:type="paragraph" w:styleId="BodyText">
    <w:name w:val="Body Text"/>
    <w:basedOn w:val="Normal"/>
    <w:link w:val="BodyTextChar"/>
    <w:semiHidden/>
    <w:rsid w:val="006A12A1"/>
    <w:pPr>
      <w:spacing w:line="360" w:lineRule="auto"/>
    </w:pPr>
    <w:rPr>
      <w:b/>
      <w:bCs/>
      <w:sz w:val="28"/>
    </w:rPr>
  </w:style>
  <w:style w:type="character" w:customStyle="1" w:styleId="BodyTextChar">
    <w:name w:val="Body Text Char"/>
    <w:basedOn w:val="DefaultParagraphFont"/>
    <w:link w:val="BodyText"/>
    <w:semiHidden/>
    <w:rsid w:val="006A12A1"/>
    <w:rPr>
      <w:rFonts w:ascii="Times New Roman" w:eastAsia="Times New Roman" w:hAnsi="Times New Roman" w:cs="Times New Roman"/>
      <w:b/>
      <w:bCs/>
      <w:sz w:val="28"/>
      <w:szCs w:val="24"/>
    </w:rPr>
  </w:style>
  <w:style w:type="paragraph" w:styleId="ListParagraph">
    <w:name w:val="List Paragraph"/>
    <w:basedOn w:val="Normal"/>
    <w:uiPriority w:val="34"/>
    <w:qFormat/>
    <w:rsid w:val="006A12A1"/>
    <w:pPr>
      <w:ind w:left="720"/>
    </w:pPr>
  </w:style>
  <w:style w:type="paragraph" w:styleId="BalloonText">
    <w:name w:val="Balloon Text"/>
    <w:basedOn w:val="Normal"/>
    <w:link w:val="BalloonTextChar"/>
    <w:uiPriority w:val="99"/>
    <w:semiHidden/>
    <w:unhideWhenUsed/>
    <w:rsid w:val="006A12A1"/>
    <w:rPr>
      <w:rFonts w:ascii="Tahoma" w:hAnsi="Tahoma" w:cs="Tahoma"/>
      <w:sz w:val="16"/>
      <w:szCs w:val="16"/>
    </w:rPr>
  </w:style>
  <w:style w:type="character" w:customStyle="1" w:styleId="BalloonTextChar">
    <w:name w:val="Balloon Text Char"/>
    <w:basedOn w:val="DefaultParagraphFont"/>
    <w:link w:val="BalloonText"/>
    <w:uiPriority w:val="99"/>
    <w:semiHidden/>
    <w:rsid w:val="006A12A1"/>
    <w:rPr>
      <w:rFonts w:ascii="Tahoma" w:eastAsia="Times New Roman" w:hAnsi="Tahoma" w:cs="Tahoma"/>
      <w:sz w:val="16"/>
      <w:szCs w:val="16"/>
    </w:rPr>
  </w:style>
  <w:style w:type="paragraph" w:styleId="Footer">
    <w:name w:val="footer"/>
    <w:basedOn w:val="Normal"/>
    <w:link w:val="FooterChar"/>
    <w:semiHidden/>
    <w:unhideWhenUsed/>
    <w:rsid w:val="00632200"/>
    <w:pPr>
      <w:tabs>
        <w:tab w:val="center" w:pos="4680"/>
        <w:tab w:val="right" w:pos="9360"/>
      </w:tabs>
    </w:pPr>
  </w:style>
  <w:style w:type="character" w:customStyle="1" w:styleId="FooterChar">
    <w:name w:val="Footer Char"/>
    <w:basedOn w:val="DefaultParagraphFont"/>
    <w:link w:val="Footer"/>
    <w:semiHidden/>
    <w:rsid w:val="00632200"/>
    <w:rPr>
      <w:rFonts w:ascii="Times New Roman" w:eastAsia="Times New Roman" w:hAnsi="Times New Roman" w:cs="Times New Roman"/>
      <w:sz w:val="24"/>
      <w:szCs w:val="24"/>
    </w:rPr>
  </w:style>
  <w:style w:type="character" w:styleId="PageNumber">
    <w:name w:val="page number"/>
    <w:basedOn w:val="DefaultParagraphFont"/>
    <w:semiHidden/>
    <w:rsid w:val="006322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551</Words>
  <Characters>3143</Characters>
  <Application>Microsoft Office Word</Application>
  <DocSecurity>0</DocSecurity>
  <Lines>26</Lines>
  <Paragraphs>7</Paragraphs>
  <ScaleCrop>false</ScaleCrop>
  <Company>AACC</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hmriordan</dc:creator>
  <cp:keywords/>
  <dc:description/>
  <cp:lastModifiedBy>hmriordan</cp:lastModifiedBy>
  <cp:revision>11</cp:revision>
  <cp:lastPrinted>2010-10-06T15:48:00Z</cp:lastPrinted>
  <dcterms:created xsi:type="dcterms:W3CDTF">2010-03-18T21:25:00Z</dcterms:created>
  <dcterms:modified xsi:type="dcterms:W3CDTF">2010-10-06T15:49:00Z</dcterms:modified>
</cp:coreProperties>
</file>